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8940" w14:textId="51AA4E5D" w:rsidR="00DE07EC" w:rsidRDefault="007C34CC" w:rsidP="00DE07EC">
      <w:pPr>
        <w:shd w:val="clear" w:color="auto" w:fill="FFFFFF"/>
        <w:jc w:val="center"/>
        <w:rPr>
          <w:rFonts w:eastAsia="Times New Roman"/>
          <w:b/>
          <w:color w:val="000000"/>
          <w:lang w:eastAsia="fr-FR"/>
        </w:rPr>
      </w:pPr>
      <w:r w:rsidRPr="00DE07EC">
        <w:rPr>
          <w:rFonts w:eastAsia="Times New Roman"/>
          <w:b/>
          <w:color w:val="000000"/>
          <w:lang w:eastAsia="fr-FR"/>
        </w:rPr>
        <w:t>Appel à candidature pour la sélection tchèque 2023 du concours</w:t>
      </w:r>
    </w:p>
    <w:p w14:paraId="2D0E1E12" w14:textId="538A08B2" w:rsidR="007C34CC" w:rsidRPr="00DE07EC" w:rsidRDefault="007C34CC" w:rsidP="00DE07EC">
      <w:pPr>
        <w:shd w:val="clear" w:color="auto" w:fill="FFFFFF"/>
        <w:jc w:val="center"/>
        <w:rPr>
          <w:rFonts w:eastAsia="Times New Roman"/>
          <w:b/>
          <w:color w:val="000000"/>
          <w:lang w:eastAsia="fr-FR"/>
        </w:rPr>
      </w:pPr>
      <w:r w:rsidRPr="00DE07EC">
        <w:rPr>
          <w:rFonts w:eastAsia="Times New Roman"/>
          <w:b/>
          <w:color w:val="000000"/>
          <w:lang w:eastAsia="fr-FR"/>
        </w:rPr>
        <w:t>« Ma thèse en 180 secondes » – Europe Centrale</w:t>
      </w:r>
    </w:p>
    <w:p w14:paraId="5C47DF55" w14:textId="77777777" w:rsidR="0092254A" w:rsidRPr="00307921" w:rsidRDefault="0092254A" w:rsidP="00DE07EC">
      <w:pPr>
        <w:pStyle w:val="xxmsonormal"/>
        <w:jc w:val="both"/>
      </w:pPr>
    </w:p>
    <w:p w14:paraId="6B7A33C8" w14:textId="77777777" w:rsidR="007C34CC" w:rsidRPr="00307921" w:rsidRDefault="007C34CC" w:rsidP="00DE07EC">
      <w:pPr>
        <w:pStyle w:val="xxmsonormal"/>
        <w:jc w:val="both"/>
      </w:pPr>
    </w:p>
    <w:p w14:paraId="4A21669C" w14:textId="1DDBB761" w:rsidR="007C34CC" w:rsidRDefault="000374A5" w:rsidP="00DE07EC">
      <w:pPr>
        <w:pStyle w:val="xxmsonormal"/>
        <w:jc w:val="both"/>
      </w:pPr>
      <w:hyperlink r:id="rId5" w:history="1">
        <w:r w:rsidR="007C34CC" w:rsidRPr="007C34CC">
          <w:rPr>
            <w:rStyle w:val="Lienhypertexte"/>
          </w:rPr>
          <w:t>L’Université Charles</w:t>
        </w:r>
      </w:hyperlink>
      <w:r w:rsidR="007C34CC" w:rsidRPr="007C34CC">
        <w:rPr>
          <w:rStyle w:val="Lienhypertexte"/>
          <w:color w:val="auto"/>
          <w:u w:val="none"/>
        </w:rPr>
        <w:t>,</w:t>
      </w:r>
      <w:r w:rsidR="007C34CC" w:rsidRPr="007C34CC">
        <w:rPr>
          <w:rStyle w:val="Lienhypertexte"/>
          <w:color w:val="auto"/>
        </w:rPr>
        <w:t xml:space="preserve"> </w:t>
      </w:r>
      <w:r w:rsidR="007C34CC" w:rsidRPr="007C34CC">
        <w:rPr>
          <w:rStyle w:val="Lienhypertexte"/>
        </w:rPr>
        <w:t>l’</w:t>
      </w:r>
      <w:r w:rsidR="007C34CC">
        <w:rPr>
          <w:rStyle w:val="Lienhypertexte"/>
        </w:rPr>
        <w:t>A</w:t>
      </w:r>
      <w:r w:rsidR="007C34CC" w:rsidRPr="007C34CC">
        <w:rPr>
          <w:rStyle w:val="Lienhypertexte"/>
        </w:rPr>
        <w:t>ssociation Gallica</w:t>
      </w:r>
      <w:r w:rsidR="007C34CC">
        <w:t xml:space="preserve"> et </w:t>
      </w:r>
      <w:hyperlink r:id="rId6" w:history="1">
        <w:r w:rsidR="007C34CC">
          <w:rPr>
            <w:rStyle w:val="Lienhypertexte"/>
          </w:rPr>
          <w:t>l’Institut français de Prague</w:t>
        </w:r>
      </w:hyperlink>
      <w:r w:rsidR="007C34CC">
        <w:t xml:space="preserve"> organisent, </w:t>
      </w:r>
      <w:r w:rsidR="007C34CC" w:rsidRPr="00563475">
        <w:rPr>
          <w:highlight w:val="yellow"/>
        </w:rPr>
        <w:t>avec le soutien de</w:t>
      </w:r>
      <w:hyperlink r:id="rId7" w:history="1">
        <w:r w:rsidR="007C34CC" w:rsidRPr="00563475">
          <w:rPr>
            <w:rStyle w:val="Lienhypertexte"/>
            <w:highlight w:val="yellow"/>
          </w:rPr>
          <w:t xml:space="preserve"> L’Oréal</w:t>
        </w:r>
      </w:hyperlink>
      <w:r w:rsidR="007C34CC" w:rsidRPr="00563475">
        <w:rPr>
          <w:highlight w:val="yellow"/>
        </w:rPr>
        <w:t>,</w:t>
      </w:r>
      <w:r w:rsidR="007C34CC">
        <w:t xml:space="preserve"> la 5ème édition de la sélection tchèque du concours </w:t>
      </w:r>
      <w:r w:rsidR="007C34CC">
        <w:rPr>
          <w:b/>
          <w:bCs/>
          <w:color w:val="203864"/>
        </w:rPr>
        <w:t>« Ma thèse en 180 secondes »</w:t>
      </w:r>
      <w:r w:rsidR="007C34CC">
        <w:rPr>
          <w:color w:val="203864"/>
        </w:rPr>
        <w:t xml:space="preserve"> </w:t>
      </w:r>
      <w:r w:rsidR="007C34CC">
        <w:rPr>
          <w:b/>
          <w:bCs/>
          <w:color w:val="203864"/>
        </w:rPr>
        <w:t>Europe Centrale (MT</w:t>
      </w:r>
      <w:r w:rsidR="007C34CC">
        <w:rPr>
          <w:b/>
          <w:bCs/>
          <w:color w:val="1F3864"/>
        </w:rPr>
        <w:t>80)</w:t>
      </w:r>
      <w:r w:rsidR="007C34CC">
        <w:t>.</w:t>
      </w:r>
    </w:p>
    <w:p w14:paraId="7E6A3853" w14:textId="77777777" w:rsidR="007C34CC" w:rsidRDefault="007C34CC" w:rsidP="00DE07EC">
      <w:pPr>
        <w:pStyle w:val="xxmsonormal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BFFB732" w14:textId="77777777" w:rsidR="007C34CC" w:rsidRDefault="007C34CC" w:rsidP="00DE07EC">
      <w:pPr>
        <w:pStyle w:val="xxmsonormal"/>
        <w:jc w:val="both"/>
        <w:rPr>
          <w:b/>
          <w:bCs/>
        </w:rPr>
      </w:pPr>
      <w:r>
        <w:rPr>
          <w:b/>
          <w:bCs/>
        </w:rPr>
        <w:t>En trois minutes maximum, les candidats devront présenter leur thèse en français, à l'aide d'une seule diapositive et tenter de convaincre le jury et le public. Pour ce faire, ils devront être clairs et convaincants, en utilisant éventuellement l'humour !</w:t>
      </w:r>
    </w:p>
    <w:p w14:paraId="2C23DA7F" w14:textId="77777777" w:rsidR="007C34CC" w:rsidRPr="002F0187" w:rsidRDefault="007C34CC" w:rsidP="00DE07EC">
      <w:pPr>
        <w:pStyle w:val="xxmsonormal"/>
        <w:jc w:val="both"/>
        <w:rPr>
          <w:b/>
          <w:bCs/>
        </w:rPr>
      </w:pPr>
    </w:p>
    <w:p w14:paraId="76821219" w14:textId="4B6856C0" w:rsidR="007C34CC" w:rsidRDefault="00DE07EC" w:rsidP="00DE07EC">
      <w:pPr>
        <w:jc w:val="center"/>
      </w:pPr>
      <w:r>
        <w:rPr>
          <w:noProof/>
        </w:rPr>
        <w:drawing>
          <wp:inline distT="0" distB="0" distL="0" distR="0" wp14:anchorId="6B96AB76" wp14:editId="5314799B">
            <wp:extent cx="4876800" cy="2738137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33" cy="2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D52B9" w14:textId="77777777" w:rsidR="007C34CC" w:rsidRDefault="007C34CC" w:rsidP="00DE07EC">
      <w:pPr>
        <w:jc w:val="both"/>
      </w:pPr>
    </w:p>
    <w:p w14:paraId="6F5B76F8" w14:textId="77777777" w:rsidR="007C34CC" w:rsidRDefault="007C34CC" w:rsidP="00DE07EC">
      <w:pPr>
        <w:jc w:val="both"/>
        <w:rPr>
          <w:b/>
          <w:bCs/>
          <w:color w:val="2F5496"/>
        </w:rPr>
      </w:pPr>
      <w:r>
        <w:t xml:space="preserve">Créé en 2012, le concours « Ma thèse en 180 secondes » se tient aujourd’hui dans près de 30 pays :  </w:t>
      </w:r>
      <w:r w:rsidRPr="00F95E7B">
        <w:rPr>
          <w:b/>
          <w:bCs/>
          <w:color w:val="2F5496"/>
        </w:rPr>
        <w:t xml:space="preserve">il permet à des doctorants de </w:t>
      </w:r>
      <w:r w:rsidRPr="00F95E7B">
        <w:rPr>
          <w:b/>
          <w:bCs/>
          <w:color w:val="2F5496"/>
          <w:u w:val="single"/>
        </w:rPr>
        <w:t>parler de leur travail de recherche au grand public</w:t>
      </w:r>
      <w:r w:rsidRPr="00F95E7B">
        <w:rPr>
          <w:b/>
          <w:bCs/>
          <w:color w:val="2F5496"/>
        </w:rPr>
        <w:t xml:space="preserve"> en apprenant à expliquer simplement un sujet complexe</w:t>
      </w:r>
      <w:r>
        <w:rPr>
          <w:b/>
          <w:bCs/>
          <w:color w:val="2F5496"/>
        </w:rPr>
        <w:t xml:space="preserve">. </w:t>
      </w:r>
    </w:p>
    <w:p w14:paraId="22EFFA5D" w14:textId="77777777" w:rsidR="007C34CC" w:rsidRDefault="007C34CC" w:rsidP="00DE07EC">
      <w:pPr>
        <w:jc w:val="both"/>
        <w:rPr>
          <w:b/>
          <w:bCs/>
          <w:color w:val="2F5496"/>
        </w:rPr>
      </w:pPr>
    </w:p>
    <w:p w14:paraId="6B647569" w14:textId="3AD8C1A3" w:rsidR="007C34CC" w:rsidRDefault="007C34CC" w:rsidP="00DE07EC">
      <w:pPr>
        <w:jc w:val="both"/>
        <w:rPr>
          <w:b/>
          <w:bCs/>
          <w:color w:val="2F5496"/>
        </w:rPr>
      </w:pPr>
      <w:r>
        <w:rPr>
          <w:b/>
          <w:bCs/>
          <w:color w:val="2F5496"/>
        </w:rPr>
        <w:t xml:space="preserve">Les candidats pourront bénéficier d’une </w:t>
      </w:r>
      <w:r w:rsidRPr="00785643">
        <w:rPr>
          <w:b/>
          <w:bCs/>
          <w:color w:val="2F5496"/>
          <w:u w:val="single"/>
        </w:rPr>
        <w:t>formation à l’éloquence</w:t>
      </w:r>
      <w:r w:rsidR="00DE07EC">
        <w:rPr>
          <w:b/>
          <w:bCs/>
          <w:color w:val="2F5496"/>
          <w:u w:val="single"/>
        </w:rPr>
        <w:t xml:space="preserve"> lors de leur préparation</w:t>
      </w:r>
      <w:r>
        <w:rPr>
          <w:b/>
          <w:bCs/>
          <w:color w:val="2F5496"/>
        </w:rPr>
        <w:t xml:space="preserve">. Au-delà du concours, </w:t>
      </w:r>
      <w:r w:rsidRPr="00785643">
        <w:rPr>
          <w:b/>
          <w:bCs/>
          <w:color w:val="2F5496"/>
          <w:u w:val="single"/>
        </w:rPr>
        <w:t>apprendre à s’exprimer en public est un véritable atout pour sa carrière !</w:t>
      </w:r>
      <w:r>
        <w:rPr>
          <w:b/>
          <w:bCs/>
          <w:color w:val="2F5496"/>
        </w:rPr>
        <w:t xml:space="preserve">  </w:t>
      </w:r>
    </w:p>
    <w:p w14:paraId="07F91CC2" w14:textId="77777777" w:rsidR="007C34CC" w:rsidRDefault="007C34CC" w:rsidP="00DE07EC">
      <w:pPr>
        <w:jc w:val="both"/>
        <w:rPr>
          <w:b/>
          <w:bCs/>
          <w:color w:val="2F5496"/>
        </w:rPr>
      </w:pPr>
    </w:p>
    <w:p w14:paraId="7AD0E942" w14:textId="20FCB2F5" w:rsidR="007C34CC" w:rsidRPr="00F06531" w:rsidRDefault="007C34CC" w:rsidP="00DE07EC">
      <w:pPr>
        <w:spacing w:after="240"/>
        <w:jc w:val="both"/>
      </w:pPr>
      <w:r>
        <w:t xml:space="preserve">Des mathématiques à la littérature en passant par la biologie et l’architecture, </w:t>
      </w:r>
      <w:r>
        <w:rPr>
          <w:b/>
          <w:bCs/>
        </w:rPr>
        <w:t>toutes les thématiques sont acceptées.</w:t>
      </w:r>
      <w:r>
        <w:t xml:space="preserve"> </w:t>
      </w:r>
      <w:r w:rsidR="000374A5">
        <w:t>Le concours est ouverts à tous les doctorants francophones inscrits dans un établissement de République tchèque pour l’année 2022-2023, ou ayant soutenue leur thèse au plus tôt</w:t>
      </w:r>
      <w:bookmarkStart w:id="0" w:name="_GoBack"/>
      <w:bookmarkEnd w:id="0"/>
      <w:r w:rsidR="000374A5">
        <w:t xml:space="preserve"> en septembre 2022.</w:t>
      </w:r>
    </w:p>
    <w:p w14:paraId="3B917E51" w14:textId="6C544082" w:rsidR="007C34CC" w:rsidRDefault="007C34CC" w:rsidP="00DE07EC">
      <w:pPr>
        <w:pStyle w:val="xxmsonormal"/>
        <w:jc w:val="both"/>
      </w:pPr>
      <w:r>
        <w:t xml:space="preserve">Les meilleurs candidats de la sélection tchèque (qui se tiendra en ligne) </w:t>
      </w:r>
      <w:r w:rsidR="00DE07EC">
        <w:t>pourront</w:t>
      </w:r>
      <w:r>
        <w:t xml:space="preserve"> participer à la finale Europe Centrale qui se tiendra à Prague le 8 juin 2023. Le 1</w:t>
      </w:r>
      <w:r w:rsidRPr="007C34CC">
        <w:rPr>
          <w:vertAlign w:val="superscript"/>
        </w:rPr>
        <w:t>er</w:t>
      </w:r>
      <w:r>
        <w:t xml:space="preserve"> prix de la finale Europe Centrale aura l’opportunité de participer à la finale internationale au mois de septembre 2023 à Rabat, au Maroc.</w:t>
      </w:r>
    </w:p>
    <w:p w14:paraId="57A7AE49" w14:textId="77777777" w:rsidR="007C34CC" w:rsidRDefault="007C34CC" w:rsidP="00DE07EC">
      <w:pPr>
        <w:pStyle w:val="xxmsonormal"/>
        <w:jc w:val="both"/>
      </w:pPr>
    </w:p>
    <w:p w14:paraId="56D5FD96" w14:textId="651CFD9B" w:rsidR="007C34CC" w:rsidRDefault="007C34CC" w:rsidP="00DE07EC">
      <w:pPr>
        <w:pStyle w:val="Paragraphedeliste"/>
        <w:numPr>
          <w:ilvl w:val="0"/>
          <w:numId w:val="1"/>
        </w:numPr>
        <w:jc w:val="both"/>
        <w:rPr>
          <w:rFonts w:eastAsia="Times New Roman"/>
          <w:b/>
          <w:bCs/>
          <w:color w:val="C00000"/>
        </w:rPr>
      </w:pPr>
      <w:r>
        <w:rPr>
          <w:rFonts w:eastAsia="Times New Roman"/>
          <w:color w:val="C00000"/>
        </w:rPr>
        <w:t>Pour plus de détails sur l’éligibilité, la manière de participer et le calendrier du concours, vous pouvez vous rendre sur</w:t>
      </w:r>
      <w:r>
        <w:rPr>
          <w:rFonts w:eastAsia="Times New Roman"/>
          <w:b/>
          <w:bCs/>
          <w:color w:val="C00000"/>
        </w:rPr>
        <w:t xml:space="preserve"> </w:t>
      </w:r>
      <w:hyperlink r:id="rId9" w:anchor="/" w:history="1">
        <w:r>
          <w:rPr>
            <w:rStyle w:val="Lienhypertexte"/>
            <w:rFonts w:eastAsia="Times New Roman"/>
            <w:b/>
            <w:bCs/>
          </w:rPr>
          <w:t>le site de l’Institut français de Prague</w:t>
        </w:r>
      </w:hyperlink>
      <w:r>
        <w:rPr>
          <w:rStyle w:val="Lienhypertexte"/>
          <w:rFonts w:eastAsia="Times New Roman"/>
          <w:color w:val="auto"/>
          <w:u w:val="none"/>
        </w:rPr>
        <w:t xml:space="preserve">. </w:t>
      </w:r>
      <w:r>
        <w:rPr>
          <w:rFonts w:eastAsia="Times New Roman"/>
          <w:color w:val="C00000"/>
        </w:rPr>
        <w:t> </w:t>
      </w:r>
    </w:p>
    <w:p w14:paraId="6A6E3FE0" w14:textId="4DE6CDE7" w:rsidR="007C34CC" w:rsidRDefault="007C34CC" w:rsidP="00DE07EC">
      <w:pPr>
        <w:pStyle w:val="Paragraphedeliste"/>
        <w:jc w:val="both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Attention : La date limite de candidature est le 19 février 20</w:t>
      </w:r>
      <w:r w:rsidR="00DE07EC">
        <w:rPr>
          <w:b/>
          <w:bCs/>
          <w:color w:val="C00000"/>
          <w:u w:val="single"/>
        </w:rPr>
        <w:t>23</w:t>
      </w:r>
      <w:r>
        <w:rPr>
          <w:b/>
          <w:bCs/>
          <w:color w:val="C00000"/>
          <w:u w:val="single"/>
        </w:rPr>
        <w:t xml:space="preserve"> !</w:t>
      </w:r>
    </w:p>
    <w:p w14:paraId="22957328" w14:textId="77777777" w:rsidR="007C34CC" w:rsidRDefault="007C34CC" w:rsidP="00DE07EC">
      <w:pPr>
        <w:jc w:val="both"/>
        <w:rPr>
          <w:rFonts w:ascii="Arial" w:hAnsi="Arial" w:cs="Arial"/>
          <w:sz w:val="20"/>
          <w:szCs w:val="20"/>
        </w:rPr>
      </w:pPr>
    </w:p>
    <w:p w14:paraId="5A6F85E5" w14:textId="3DA36D68" w:rsidR="007C34CC" w:rsidRDefault="007C34CC" w:rsidP="00DE07EC">
      <w:pPr>
        <w:jc w:val="both"/>
      </w:pPr>
      <w:r>
        <w:t>Pour toute information, vous pouvez contacter </w:t>
      </w:r>
      <w:hyperlink r:id="rId10" w:history="1">
        <w:r w:rsidR="00307921" w:rsidRPr="0085576C">
          <w:rPr>
            <w:rStyle w:val="Lienhypertexte"/>
          </w:rPr>
          <w:t>louis.augendre@ifp.cz</w:t>
        </w:r>
      </w:hyperlink>
    </w:p>
    <w:p w14:paraId="65493244" w14:textId="77777777" w:rsidR="00E13246" w:rsidRDefault="000374A5"/>
    <w:sectPr w:rsidR="00E1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1EC6"/>
    <w:multiLevelType w:val="hybridMultilevel"/>
    <w:tmpl w:val="F53232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C2"/>
    <w:rsid w:val="000374A5"/>
    <w:rsid w:val="00040ED0"/>
    <w:rsid w:val="00193EC2"/>
    <w:rsid w:val="00307921"/>
    <w:rsid w:val="003B39E6"/>
    <w:rsid w:val="00563475"/>
    <w:rsid w:val="006F382A"/>
    <w:rsid w:val="007C34CC"/>
    <w:rsid w:val="0085576C"/>
    <w:rsid w:val="0092254A"/>
    <w:rsid w:val="00DE07EC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0B84"/>
  <w15:chartTrackingRefBased/>
  <w15:docId w15:val="{B987468F-0A89-4342-9048-A9636689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4C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34C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C34CC"/>
    <w:pPr>
      <w:spacing w:after="160" w:line="252" w:lineRule="auto"/>
      <w:ind w:left="720"/>
      <w:contextualSpacing/>
    </w:pPr>
  </w:style>
  <w:style w:type="paragraph" w:customStyle="1" w:styleId="xxmsonormal">
    <w:name w:val="x_xmsonormal"/>
    <w:basedOn w:val="Normal"/>
    <w:rsid w:val="007C34CC"/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C34C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22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oreal.com/fr/republique-tchequ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luprace.ifp.cz/fr/qui-sommes-nous-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uni.cz/uken-1.html" TargetMode="External"/><Relationship Id="rId10" Type="http://schemas.openxmlformats.org/officeDocument/2006/relationships/hyperlink" Target="louis.augendre@if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p.cz/fr/ma-these-en-180-secon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Louis.Augendre</dc:creator>
  <cp:keywords/>
  <dc:description/>
  <cp:lastModifiedBy>Louis.Augendre</cp:lastModifiedBy>
  <cp:revision>7</cp:revision>
  <dcterms:created xsi:type="dcterms:W3CDTF">2023-01-04T16:08:00Z</dcterms:created>
  <dcterms:modified xsi:type="dcterms:W3CDTF">2023-01-11T10:44:00Z</dcterms:modified>
</cp:coreProperties>
</file>