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4E" w:rsidRDefault="007C3A4E" w:rsidP="00335E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Stanovisko hodnotící komise ke jmenování profesorem</w:t>
      </w:r>
    </w:p>
    <w:p w:rsidR="007C3A4E" w:rsidRDefault="007C3A4E" w:rsidP="00335E59">
      <w:pPr>
        <w:jc w:val="center"/>
        <w:rPr>
          <w:b/>
          <w:sz w:val="28"/>
          <w:szCs w:val="28"/>
        </w:rPr>
      </w:pPr>
    </w:p>
    <w:p w:rsidR="007C3A4E" w:rsidRDefault="007C3A4E" w:rsidP="0033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Vstupní a identifikační údaje</w:t>
      </w:r>
    </w:p>
    <w:p w:rsidR="007C3A4E" w:rsidRDefault="007C3A4E" w:rsidP="00335E59">
      <w:pPr>
        <w:rPr>
          <w:b/>
          <w:sz w:val="28"/>
          <w:szCs w:val="28"/>
        </w:rPr>
      </w:pPr>
    </w:p>
    <w:p w:rsidR="007C3A4E" w:rsidRPr="00420DBA" w:rsidRDefault="007C3A4E" w:rsidP="00335E59">
      <w:pPr>
        <w:rPr>
          <w:i/>
        </w:rPr>
      </w:pPr>
      <w:r>
        <w:t xml:space="preserve">Stanovisko hodnotící komise na jmenování uchazeče: </w:t>
      </w:r>
      <w:r w:rsidRPr="008B4EEB">
        <w:rPr>
          <w:i/>
        </w:rPr>
        <w:t>doc. RNDr. Vojtěch ETTLER, Ph.D.</w:t>
      </w:r>
      <w:r>
        <w:t xml:space="preserve"> </w:t>
      </w:r>
    </w:p>
    <w:p w:rsidR="007C3A4E" w:rsidRDefault="007C3A4E" w:rsidP="00335E59"/>
    <w:p w:rsidR="007C3A4E" w:rsidRDefault="007C3A4E" w:rsidP="00335E59">
      <w:r>
        <w:t>profesorem pro obor: Aplikovaná geologie</w:t>
      </w:r>
    </w:p>
    <w:p w:rsidR="007C3A4E" w:rsidRDefault="007C3A4E" w:rsidP="00335E59"/>
    <w:p w:rsidR="007C3A4E" w:rsidRDefault="007C3A4E" w:rsidP="00335E59">
      <w:r>
        <w:t>Složení hodnotící komise:</w:t>
      </w:r>
    </w:p>
    <w:p w:rsidR="007C3A4E" w:rsidRPr="00B61681" w:rsidRDefault="007C3A4E" w:rsidP="00335E59">
      <w:pPr>
        <w:rPr>
          <w:sz w:val="12"/>
          <w:szCs w:val="12"/>
        </w:rPr>
      </w:pPr>
    </w:p>
    <w:p w:rsidR="007C3A4E" w:rsidRDefault="007C3A4E" w:rsidP="00366199">
      <w:pPr>
        <w:ind w:left="720"/>
      </w:pPr>
      <w:r>
        <w:t xml:space="preserve">Předseda: prof. Mgr. Ing. Jan FROUZ, CSc., Univerzita Karlova v Praze, </w:t>
      </w:r>
    </w:p>
    <w:p w:rsidR="007C3A4E" w:rsidRDefault="007C3A4E" w:rsidP="00366199">
      <w:pPr>
        <w:ind w:left="1440"/>
      </w:pPr>
      <w:r>
        <w:t xml:space="preserve">     Přírodovědecká fakulta </w:t>
      </w:r>
    </w:p>
    <w:p w:rsidR="007C3A4E" w:rsidRDefault="007C3A4E" w:rsidP="00335E59">
      <w:pPr>
        <w:ind w:firstLine="708"/>
      </w:pPr>
    </w:p>
    <w:p w:rsidR="007C3A4E" w:rsidRDefault="007C3A4E" w:rsidP="00366199">
      <w:pPr>
        <w:ind w:left="720"/>
      </w:pPr>
      <w:r>
        <w:t xml:space="preserve">Členové: prof. Mgr. Richard PŘIKRYL, Dr., Univerzita Karlova v Praze, </w:t>
      </w:r>
    </w:p>
    <w:p w:rsidR="007C3A4E" w:rsidRDefault="007C3A4E" w:rsidP="00366199">
      <w:pPr>
        <w:ind w:firstLine="708"/>
      </w:pPr>
      <w:r>
        <w:t xml:space="preserve">     </w:t>
      </w:r>
      <w:r>
        <w:tab/>
        <w:t xml:space="preserve">   Přírodovědecká fakulta</w:t>
      </w:r>
    </w:p>
    <w:p w:rsidR="007C3A4E" w:rsidRDefault="007C3A4E" w:rsidP="00335E59">
      <w:pPr>
        <w:ind w:firstLine="708"/>
      </w:pPr>
      <w:r>
        <w:tab/>
      </w:r>
      <w:r>
        <w:tab/>
        <w:t xml:space="preserve">   prof. RNDr. Tomáš PAČES, DrSc., Česká geologická služba</w:t>
      </w:r>
    </w:p>
    <w:p w:rsidR="007C3A4E" w:rsidRDefault="007C3A4E" w:rsidP="00366199">
      <w:pPr>
        <w:ind w:left="1623"/>
      </w:pPr>
      <w:r>
        <w:t>prof. Ing. Jan VYMAZAL, CSc., Česká zemědělská univerzita v Praze, Fakulta životního prostředí</w:t>
      </w:r>
    </w:p>
    <w:p w:rsidR="007C3A4E" w:rsidRDefault="007C3A4E" w:rsidP="00366199">
      <w:pPr>
        <w:ind w:left="1623"/>
      </w:pPr>
      <w:r>
        <w:t>prof. Ing. Jiří KOPÁČEK, Ph.D., Jihočeská univerzita v Českých Budějovicích, Přírodovědecká fakulta</w:t>
      </w:r>
    </w:p>
    <w:p w:rsidR="007C3A4E" w:rsidRDefault="007C3A4E" w:rsidP="00335E59"/>
    <w:p w:rsidR="007C3A4E" w:rsidRDefault="007C3A4E" w:rsidP="00335E59">
      <w:pPr>
        <w:jc w:val="both"/>
      </w:pPr>
      <w:r>
        <w:t xml:space="preserve">Za jmény členů komise budou uvedena jejich pracoviště (VŠ/fakulta, FN /klinika, AV/pracoviště). </w:t>
      </w:r>
    </w:p>
    <w:p w:rsidR="007C3A4E" w:rsidRPr="00B11D7C" w:rsidRDefault="007C3A4E" w:rsidP="00335E59">
      <w:pPr>
        <w:jc w:val="both"/>
        <w:rPr>
          <w:i/>
        </w:rPr>
      </w:pPr>
      <w:r w:rsidRPr="00B11D7C">
        <w:rPr>
          <w:i/>
        </w:rPr>
        <w:t xml:space="preserve">Hodnotící komise je pětičlenná, skládá se z profesorů, docentů a dalších významných představitelů uchazečem uvedeného oboru nebo oboru příbuzného. Předsedou komise musí být profesor. Alespoň tři členové komise nesmí být zaměstnanci univerzity ani právnické osoby, jejímž zaměstnancem je uchazeč. </w:t>
      </w:r>
    </w:p>
    <w:p w:rsidR="007C3A4E" w:rsidRDefault="007C3A4E" w:rsidP="00335E59"/>
    <w:p w:rsidR="007C3A4E" w:rsidRDefault="007C3A4E" w:rsidP="00335E59">
      <w:pPr>
        <w:rPr>
          <w:shd w:val="clear" w:color="auto" w:fill="FFFFFF"/>
        </w:rPr>
      </w:pPr>
      <w:r>
        <w:rPr>
          <w:shd w:val="clear" w:color="auto" w:fill="FFFFFF"/>
        </w:rPr>
        <w:t>J</w:t>
      </w:r>
      <w:r w:rsidRPr="0026597A">
        <w:rPr>
          <w:shd w:val="clear" w:color="auto" w:fill="FFFFFF"/>
        </w:rPr>
        <w:t xml:space="preserve">ména </w:t>
      </w:r>
      <w:r>
        <w:rPr>
          <w:shd w:val="clear" w:color="auto" w:fill="FFFFFF"/>
        </w:rPr>
        <w:t xml:space="preserve">autorů doporučujících dopisů a </w:t>
      </w:r>
      <w:r w:rsidRPr="0026597A">
        <w:rPr>
          <w:shd w:val="clear" w:color="auto" w:fill="FFFFFF"/>
        </w:rPr>
        <w:t xml:space="preserve">instituce </w:t>
      </w:r>
      <w:r>
        <w:rPr>
          <w:shd w:val="clear" w:color="auto" w:fill="FFFFFF"/>
        </w:rPr>
        <w:t xml:space="preserve">jejich působení nebo uvedení, že jde o návrh děkana, příp. rektora. </w:t>
      </w:r>
    </w:p>
    <w:p w:rsidR="007C3A4E" w:rsidRDefault="007C3A4E" w:rsidP="00335E59">
      <w:pPr>
        <w:rPr>
          <w:shd w:val="clear" w:color="auto" w:fill="FFFFFF"/>
        </w:rPr>
      </w:pPr>
    </w:p>
    <w:p w:rsidR="007C3A4E" w:rsidRPr="00366199" w:rsidRDefault="007C3A4E" w:rsidP="00366199">
      <w:pPr>
        <w:pStyle w:val="Odstavecseseznamem"/>
        <w:numPr>
          <w:ilvl w:val="0"/>
          <w:numId w:val="8"/>
        </w:numPr>
        <w:rPr>
          <w:shd w:val="clear" w:color="auto" w:fill="FFFFFF"/>
        </w:rPr>
      </w:pPr>
      <w:r w:rsidRPr="00366199">
        <w:rPr>
          <w:shd w:val="clear" w:color="auto" w:fill="FFFFFF"/>
        </w:rPr>
        <w:t>Prof. Hubert BRIL a Prof. Jean-Claude BOLLINGER (Université de Limoges, Francie)</w:t>
      </w:r>
    </w:p>
    <w:p w:rsidR="007C3A4E" w:rsidRPr="00366199" w:rsidRDefault="007C3A4E" w:rsidP="00366199">
      <w:pPr>
        <w:pStyle w:val="Odstavecseseznamem"/>
        <w:numPr>
          <w:ilvl w:val="0"/>
          <w:numId w:val="8"/>
        </w:numPr>
        <w:rPr>
          <w:shd w:val="clear" w:color="auto" w:fill="FFFFFF"/>
        </w:rPr>
      </w:pPr>
      <w:r w:rsidRPr="00366199">
        <w:rPr>
          <w:shd w:val="clear" w:color="auto" w:fill="FFFFFF"/>
        </w:rPr>
        <w:t>Prof. Andrew S. HURSTHOUSE (University of West of Scotland, Velká Británie)</w:t>
      </w:r>
    </w:p>
    <w:p w:rsidR="007C3A4E" w:rsidRPr="00366199" w:rsidRDefault="007C3A4E" w:rsidP="00366199">
      <w:pPr>
        <w:pStyle w:val="Odstavecseseznamem"/>
        <w:numPr>
          <w:ilvl w:val="0"/>
          <w:numId w:val="8"/>
        </w:numPr>
        <w:rPr>
          <w:shd w:val="clear" w:color="auto" w:fill="FFFFFF"/>
        </w:rPr>
      </w:pPr>
      <w:r w:rsidRPr="00366199">
        <w:rPr>
          <w:shd w:val="clear" w:color="auto" w:fill="FFFFFF"/>
        </w:rPr>
        <w:t>Prof. Rob N.J. COMANS (Wageningen University, Nizozemí)</w:t>
      </w:r>
    </w:p>
    <w:p w:rsidR="007C3A4E" w:rsidRPr="00366199" w:rsidRDefault="007C3A4E" w:rsidP="00366199">
      <w:pPr>
        <w:pStyle w:val="Odstavecseseznamem"/>
        <w:numPr>
          <w:ilvl w:val="0"/>
          <w:numId w:val="8"/>
        </w:numPr>
        <w:rPr>
          <w:shd w:val="clear" w:color="auto" w:fill="FFFFFF"/>
        </w:rPr>
      </w:pPr>
      <w:r w:rsidRPr="00366199">
        <w:rPr>
          <w:shd w:val="clear" w:color="auto" w:fill="FFFFFF"/>
        </w:rPr>
        <w:t>Prof. Juraj MAJZLAN (Friedrich-Schiller-Universität Jena, Německo)</w:t>
      </w:r>
    </w:p>
    <w:p w:rsidR="007C3A4E" w:rsidRDefault="007C3A4E" w:rsidP="00335E59"/>
    <w:p w:rsidR="007C3A4E" w:rsidRDefault="007C3A4E" w:rsidP="00335E59"/>
    <w:p w:rsidR="007C3A4E" w:rsidRDefault="007C3A4E" w:rsidP="00335E5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BF5032">
        <w:rPr>
          <w:b/>
          <w:sz w:val="28"/>
          <w:szCs w:val="28"/>
        </w:rPr>
        <w:t>Základní údaje o uchazeči</w:t>
      </w:r>
    </w:p>
    <w:p w:rsidR="007C3A4E" w:rsidRPr="0026597A" w:rsidRDefault="007C3A4E" w:rsidP="00335E59">
      <w:pPr>
        <w:shd w:val="clear" w:color="auto" w:fill="FFFFFF"/>
        <w:rPr>
          <w:b/>
          <w:sz w:val="28"/>
          <w:szCs w:val="28"/>
        </w:rPr>
      </w:pPr>
    </w:p>
    <w:p w:rsidR="007C3A4E" w:rsidRPr="00CC19E3" w:rsidRDefault="007C3A4E" w:rsidP="00CC19E3">
      <w:pPr>
        <w:pStyle w:val="Odstavecseseznamem"/>
        <w:numPr>
          <w:ilvl w:val="1"/>
          <w:numId w:val="5"/>
        </w:numPr>
      </w:pPr>
      <w:r w:rsidRPr="00366199">
        <w:rPr>
          <w:u w:val="single"/>
        </w:rPr>
        <w:t>Vojtěch ETTLER</w:t>
      </w:r>
      <w:r>
        <w:t>, doc. RNDr. Ph.D., narozen 6. června 1974</w:t>
      </w:r>
      <w:r w:rsidRPr="00366199">
        <w:t xml:space="preserve"> </w:t>
      </w:r>
      <w:r>
        <w:t>v Praze</w:t>
      </w:r>
    </w:p>
    <w:p w:rsidR="007C3A4E" w:rsidRDefault="007C3A4E" w:rsidP="00335E59"/>
    <w:p w:rsidR="007C3A4E" w:rsidRPr="0044629D" w:rsidRDefault="007C3A4E" w:rsidP="00335E59">
      <w:pPr>
        <w:ind w:left="540" w:hanging="540"/>
        <w:rPr>
          <w:u w:val="single"/>
        </w:rPr>
      </w:pPr>
      <w:r>
        <w:t>  1.2</w:t>
      </w:r>
      <w:r>
        <w:tab/>
      </w:r>
      <w:r>
        <w:tab/>
      </w:r>
      <w:r w:rsidRPr="0044629D">
        <w:rPr>
          <w:u w:val="single"/>
        </w:rPr>
        <w:t>Průběh vzdělání</w:t>
      </w:r>
      <w:r>
        <w:rPr>
          <w:u w:val="single"/>
        </w:rPr>
        <w:t xml:space="preserve"> a získání vědeckých hodností</w:t>
      </w:r>
      <w:r w:rsidRPr="0044629D">
        <w:rPr>
          <w:u w:val="single"/>
        </w:rPr>
        <w:t>:</w:t>
      </w:r>
    </w:p>
    <w:p w:rsidR="007C3A4E" w:rsidRDefault="007C3A4E" w:rsidP="00335E59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Absolvování magisterského studia, obor Geologie, zaměření Geochemie, červen 1997, Přírodovědecká fakulta, Univerzita Karlova v Praze</w:t>
      </w:r>
    </w:p>
    <w:p w:rsidR="007C3A4E" w:rsidRDefault="007C3A4E" w:rsidP="00335E59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Absolvování doktorského studia v režimu co-tutelle, listopad 2000, Université d´Orléans (Francie) a Přírodovědecká fakulta, Univerzita Karlova v Praze</w:t>
      </w:r>
    </w:p>
    <w:p w:rsidR="007C3A4E" w:rsidRDefault="007C3A4E" w:rsidP="00335E59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 xml:space="preserve">Jmenování docentem pro obor Geologie </w:t>
      </w:r>
      <w:r w:rsidRPr="00C75CF0">
        <w:t xml:space="preserve">dne 29. </w:t>
      </w:r>
      <w:r>
        <w:t xml:space="preserve">5. 2008, Univerzita Karlova v Praze 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1.3</w:t>
      </w:r>
      <w:r>
        <w:tab/>
      </w:r>
      <w:r>
        <w:rPr>
          <w:u w:val="single"/>
        </w:rPr>
        <w:t>Průběh zaměstnání</w:t>
      </w:r>
    </w:p>
    <w:p w:rsidR="007C3A4E" w:rsidRDefault="007C3A4E" w:rsidP="00275100">
      <w:pPr>
        <w:ind w:left="2160" w:hanging="1440"/>
      </w:pPr>
      <w:r>
        <w:t>2001-2008</w:t>
      </w:r>
      <w:r>
        <w:tab/>
        <w:t>Odborný asistent, Ústav geochemie, mineralogie a nerostných zdrojů, Přírodovědecká fakulta, Univerzita Karlova v Praze</w:t>
      </w:r>
    </w:p>
    <w:p w:rsidR="007C3A4E" w:rsidRDefault="007C3A4E" w:rsidP="00275100">
      <w:pPr>
        <w:ind w:left="2160" w:hanging="1440"/>
      </w:pPr>
      <w:r>
        <w:t>2008-dosud</w:t>
      </w:r>
      <w:r>
        <w:tab/>
        <w:t>Docent, Ústav geochemie, mineralogie a nerostných zdrojů, Přírodovědecká fakulta, Univerzita Karlova v Praze</w:t>
      </w:r>
    </w:p>
    <w:p w:rsidR="007C3A4E" w:rsidRDefault="007C3A4E" w:rsidP="00275100">
      <w:pPr>
        <w:ind w:left="2160" w:hanging="1440"/>
      </w:pPr>
      <w:r>
        <w:lastRenderedPageBreak/>
        <w:t>2009-2013</w:t>
      </w:r>
      <w:r>
        <w:tab/>
        <w:t>Proděkan pro geologickou sekci a doktorské studium, Přírodovědecká fakulta, Univerzita Karlova v Praze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</w:t>
      </w:r>
      <w:r w:rsidRPr="00BD1EFA">
        <w:t>1.4</w:t>
      </w:r>
      <w:r>
        <w:tab/>
      </w:r>
      <w:r>
        <w:rPr>
          <w:u w:val="single"/>
        </w:rPr>
        <w:t>Zahraniční pobyty</w:t>
      </w:r>
    </w:p>
    <w:p w:rsidR="007C3A4E" w:rsidRDefault="007C3A4E" w:rsidP="00275100">
      <w:pPr>
        <w:ind w:left="720"/>
        <w:jc w:val="both"/>
      </w:pPr>
      <w:r>
        <w:t>1997-2000</w:t>
      </w:r>
      <w:r>
        <w:tab/>
        <w:t>Doktorské studium (co-tutelle) na École Supérieure de l´Energie et Matériaux</w:t>
      </w:r>
    </w:p>
    <w:p w:rsidR="007C3A4E" w:rsidRDefault="007C3A4E" w:rsidP="00275100">
      <w:pPr>
        <w:ind w:left="1440" w:firstLine="720"/>
        <w:jc w:val="both"/>
      </w:pPr>
      <w:r>
        <w:t xml:space="preserve">(ESEM) a Institut des Science de </w:t>
      </w:r>
      <w:smartTag w:uri="urn:schemas-microsoft-com:office:smarttags" w:element="PersonName">
        <w:smartTagPr>
          <w:attr w:name="ProductID" w:val="la Terre"/>
        </w:smartTagPr>
        <w:r>
          <w:t>la Terre</w:t>
        </w:r>
      </w:smartTag>
      <w:r>
        <w:t xml:space="preserve"> (ISTO), Université d´Orléans,</w:t>
      </w:r>
    </w:p>
    <w:p w:rsidR="007C3A4E" w:rsidRDefault="007C3A4E" w:rsidP="00275100">
      <w:pPr>
        <w:ind w:left="1440" w:firstLine="720"/>
        <w:jc w:val="both"/>
      </w:pPr>
      <w:r>
        <w:t>Francie (výzkumná skupina prof. J.C. Touray) (celkem 18 měsíců).</w:t>
      </w:r>
    </w:p>
    <w:p w:rsidR="007C3A4E" w:rsidRDefault="007C3A4E" w:rsidP="00275100">
      <w:pPr>
        <w:jc w:val="both"/>
      </w:pPr>
      <w:r>
        <w:tab/>
        <w:t>2008</w:t>
      </w:r>
      <w:r>
        <w:tab/>
      </w:r>
      <w:r>
        <w:tab/>
      </w:r>
      <w:r w:rsidRPr="00275100">
        <w:t>hostující profesor na Université Paris-Sud, Orsay, Francie (1 měsíc)</w:t>
      </w:r>
    </w:p>
    <w:p w:rsidR="007C3A4E" w:rsidRDefault="007C3A4E" w:rsidP="00335E59"/>
    <w:p w:rsidR="007C3A4E" w:rsidRDefault="007C3A4E" w:rsidP="00335E59"/>
    <w:p w:rsidR="007C3A4E" w:rsidRDefault="007C3A4E" w:rsidP="0033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Pedagogická činnost</w:t>
      </w:r>
    </w:p>
    <w:p w:rsidR="007C3A4E" w:rsidRDefault="007C3A4E" w:rsidP="00335E59">
      <w:pPr>
        <w:rPr>
          <w:b/>
          <w:sz w:val="28"/>
          <w:szCs w:val="28"/>
        </w:rPr>
      </w:pPr>
    </w:p>
    <w:p w:rsidR="007C3A4E" w:rsidRPr="009553F9" w:rsidRDefault="007C3A4E" w:rsidP="00335E59">
      <w:pPr>
        <w:ind w:left="708" w:hanging="588"/>
        <w:jc w:val="both"/>
        <w:rPr>
          <w:b/>
          <w:u w:val="single"/>
        </w:rPr>
      </w:pPr>
      <w:r>
        <w:t>2.0</w:t>
      </w:r>
      <w:r>
        <w:tab/>
      </w:r>
      <w:r>
        <w:rPr>
          <w:u w:val="single"/>
        </w:rPr>
        <w:t>Výkon funkce garanta studijního programu nebo člena (předsedy) rady garantů bakalářského nebo magisterského studijního programu anebo člena (předsedy) oborové rady doktorského studijního programu</w:t>
      </w:r>
    </w:p>
    <w:p w:rsidR="007C3A4E" w:rsidRDefault="007C3A4E" w:rsidP="00335E59">
      <w:pPr>
        <w:ind w:firstLine="708"/>
      </w:pPr>
      <w:r w:rsidRPr="009553F9">
        <w:t xml:space="preserve">Uvést </w:t>
      </w:r>
      <w:r>
        <w:t>typ a název studijního programu a dobu, po kterou funkce byla nebo je vykonávána.</w:t>
      </w:r>
    </w:p>
    <w:p w:rsidR="007C3A4E" w:rsidRDefault="007C3A4E" w:rsidP="001704EF">
      <w:pPr>
        <w:pStyle w:val="Odstavecseseznamem"/>
        <w:numPr>
          <w:ilvl w:val="0"/>
          <w:numId w:val="9"/>
        </w:numPr>
        <w:ind w:left="993" w:hanging="284"/>
      </w:pPr>
      <w:r>
        <w:t>Člen oborové rady doktorského studijního programu Geologie (od roku 2003; v roce 2006 předseda oborové rady)</w:t>
      </w:r>
    </w:p>
    <w:p w:rsidR="007C3A4E" w:rsidRDefault="007C3A4E" w:rsidP="001704EF">
      <w:pPr>
        <w:pStyle w:val="Odstavecseseznamem"/>
        <w:numPr>
          <w:ilvl w:val="0"/>
          <w:numId w:val="9"/>
        </w:numPr>
        <w:ind w:left="993" w:hanging="284"/>
      </w:pPr>
      <w:r>
        <w:t>Garant navazujícího magisterského studijního programu Geologie a garant navazujícího</w:t>
      </w:r>
    </w:p>
    <w:p w:rsidR="007C3A4E" w:rsidRDefault="007C3A4E" w:rsidP="001704EF">
      <w:pPr>
        <w:pStyle w:val="Odstavecseseznamem"/>
        <w:ind w:left="993"/>
      </w:pPr>
      <w:r>
        <w:t>magisterského studijního oboru Geologie (od roku 2011).</w:t>
      </w:r>
    </w:p>
    <w:p w:rsidR="007C3A4E" w:rsidRPr="009553F9" w:rsidRDefault="007C3A4E" w:rsidP="001704EF"/>
    <w:p w:rsidR="007C3A4E" w:rsidRDefault="007C3A4E" w:rsidP="00335E59">
      <w:pPr>
        <w:rPr>
          <w:sz w:val="28"/>
          <w:szCs w:val="28"/>
        </w:rPr>
      </w:pPr>
    </w:p>
    <w:p w:rsidR="007C3A4E" w:rsidRDefault="007C3A4E" w:rsidP="00335E59">
      <w:pPr>
        <w:rPr>
          <w:u w:val="single"/>
        </w:rPr>
      </w:pPr>
      <w:r>
        <w:t>  2.1</w:t>
      </w:r>
      <w:r>
        <w:tab/>
      </w:r>
      <w:r w:rsidRPr="00540966">
        <w:rPr>
          <w:u w:val="single"/>
        </w:rPr>
        <w:t>Výuka v pregraduálním studiu</w:t>
      </w:r>
    </w:p>
    <w:p w:rsidR="007C3A4E" w:rsidRDefault="007C3A4E" w:rsidP="00335E59"/>
    <w:tbl>
      <w:tblPr>
        <w:tblW w:w="9405" w:type="dxa"/>
        <w:tblInd w:w="708" w:type="dxa"/>
        <w:tblLook w:val="01E0" w:firstRow="1" w:lastRow="1" w:firstColumn="1" w:lastColumn="1" w:noHBand="0" w:noVBand="0"/>
      </w:tblPr>
      <w:tblGrid>
        <w:gridCol w:w="1509"/>
        <w:gridCol w:w="1316"/>
        <w:gridCol w:w="1316"/>
        <w:gridCol w:w="1316"/>
        <w:gridCol w:w="1316"/>
        <w:gridCol w:w="1316"/>
        <w:gridCol w:w="1316"/>
      </w:tblGrid>
      <w:tr w:rsidR="007C3A4E" w:rsidRPr="00277710" w:rsidTr="00335E59">
        <w:tc>
          <w:tcPr>
            <w:tcW w:w="1509" w:type="dxa"/>
          </w:tcPr>
          <w:p w:rsidR="007C3A4E" w:rsidRDefault="007C3A4E" w:rsidP="00335E59"/>
        </w:tc>
        <w:tc>
          <w:tcPr>
            <w:tcW w:w="1316" w:type="dxa"/>
          </w:tcPr>
          <w:p w:rsidR="007C3A4E" w:rsidRPr="00277710" w:rsidRDefault="007C3A4E" w:rsidP="00335E59">
            <w:r w:rsidRPr="00277710">
              <w:t>Akad.rok-5</w:t>
            </w:r>
          </w:p>
        </w:tc>
        <w:tc>
          <w:tcPr>
            <w:tcW w:w="1316" w:type="dxa"/>
          </w:tcPr>
          <w:p w:rsidR="007C3A4E" w:rsidRPr="00277710" w:rsidRDefault="007C3A4E" w:rsidP="00335E59">
            <w:r w:rsidRPr="00277710">
              <w:t>Akad.rok-4</w:t>
            </w:r>
          </w:p>
        </w:tc>
        <w:tc>
          <w:tcPr>
            <w:tcW w:w="1316" w:type="dxa"/>
          </w:tcPr>
          <w:p w:rsidR="007C3A4E" w:rsidRPr="00277710" w:rsidRDefault="007C3A4E" w:rsidP="00335E59">
            <w:r w:rsidRPr="00277710">
              <w:t>Akad.rok-3</w:t>
            </w:r>
          </w:p>
        </w:tc>
        <w:tc>
          <w:tcPr>
            <w:tcW w:w="1316" w:type="dxa"/>
          </w:tcPr>
          <w:p w:rsidR="007C3A4E" w:rsidRPr="00277710" w:rsidRDefault="007C3A4E" w:rsidP="00335E59">
            <w:r w:rsidRPr="00277710">
              <w:t>Akad.rok-2</w:t>
            </w:r>
          </w:p>
        </w:tc>
        <w:tc>
          <w:tcPr>
            <w:tcW w:w="1316" w:type="dxa"/>
          </w:tcPr>
          <w:p w:rsidR="007C3A4E" w:rsidRPr="00277710" w:rsidRDefault="007C3A4E" w:rsidP="00335E59">
            <w:r w:rsidRPr="00277710">
              <w:t>Akad.rok-1</w:t>
            </w:r>
          </w:p>
        </w:tc>
        <w:tc>
          <w:tcPr>
            <w:tcW w:w="1316" w:type="dxa"/>
          </w:tcPr>
          <w:p w:rsidR="007C3A4E" w:rsidRPr="00277710" w:rsidRDefault="007C3A4E" w:rsidP="00335E59">
            <w:r w:rsidRPr="00277710">
              <w:t>Běžící ak.r.</w:t>
            </w:r>
          </w:p>
        </w:tc>
      </w:tr>
      <w:tr w:rsidR="007C3A4E" w:rsidRPr="00277710" w:rsidTr="00335E59">
        <w:tc>
          <w:tcPr>
            <w:tcW w:w="1509" w:type="dxa"/>
          </w:tcPr>
          <w:p w:rsidR="007C3A4E" w:rsidRPr="00277710" w:rsidRDefault="007C3A4E" w:rsidP="00335E59">
            <w:r w:rsidRPr="00277710">
              <w:t>přednášky- hod. ročně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52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62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62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75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75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0</w:t>
            </w:r>
          </w:p>
        </w:tc>
      </w:tr>
      <w:tr w:rsidR="007C3A4E" w:rsidRPr="00277710" w:rsidTr="00335E59">
        <w:tc>
          <w:tcPr>
            <w:tcW w:w="1509" w:type="dxa"/>
          </w:tcPr>
          <w:p w:rsidR="007C3A4E" w:rsidRPr="00277710" w:rsidRDefault="007C3A4E" w:rsidP="00335E59">
            <w:r w:rsidRPr="00277710">
              <w:t>semináře – hod. ročně</w:t>
            </w:r>
          </w:p>
        </w:tc>
        <w:tc>
          <w:tcPr>
            <w:tcW w:w="1316" w:type="dxa"/>
          </w:tcPr>
          <w:p w:rsidR="007C3A4E" w:rsidRPr="00277710" w:rsidRDefault="007C3A4E" w:rsidP="00335E59"/>
        </w:tc>
        <w:tc>
          <w:tcPr>
            <w:tcW w:w="1316" w:type="dxa"/>
          </w:tcPr>
          <w:p w:rsidR="007C3A4E" w:rsidRPr="00277710" w:rsidRDefault="007C3A4E" w:rsidP="00335E59"/>
        </w:tc>
        <w:tc>
          <w:tcPr>
            <w:tcW w:w="1316" w:type="dxa"/>
          </w:tcPr>
          <w:p w:rsidR="007C3A4E" w:rsidRPr="00277710" w:rsidRDefault="007C3A4E" w:rsidP="00335E59"/>
        </w:tc>
        <w:tc>
          <w:tcPr>
            <w:tcW w:w="1316" w:type="dxa"/>
          </w:tcPr>
          <w:p w:rsidR="007C3A4E" w:rsidRPr="00277710" w:rsidRDefault="007C3A4E" w:rsidP="00335E59"/>
        </w:tc>
        <w:tc>
          <w:tcPr>
            <w:tcW w:w="1316" w:type="dxa"/>
          </w:tcPr>
          <w:p w:rsidR="007C3A4E" w:rsidRPr="00277710" w:rsidRDefault="007C3A4E" w:rsidP="00335E59"/>
        </w:tc>
        <w:tc>
          <w:tcPr>
            <w:tcW w:w="1316" w:type="dxa"/>
          </w:tcPr>
          <w:p w:rsidR="007C3A4E" w:rsidRPr="00277710" w:rsidRDefault="007C3A4E" w:rsidP="00335E59"/>
        </w:tc>
      </w:tr>
      <w:tr w:rsidR="007C3A4E" w:rsidRPr="00277710" w:rsidTr="00335E59">
        <w:tc>
          <w:tcPr>
            <w:tcW w:w="1509" w:type="dxa"/>
          </w:tcPr>
          <w:p w:rsidR="007C3A4E" w:rsidRPr="00277710" w:rsidRDefault="007C3A4E" w:rsidP="00335E59">
            <w:pPr>
              <w:rPr>
                <w:sz w:val="20"/>
              </w:rPr>
            </w:pPr>
            <w:r w:rsidRPr="00277710">
              <w:rPr>
                <w:sz w:val="20"/>
              </w:rPr>
              <w:t>praktická výuka</w:t>
            </w:r>
          </w:p>
          <w:p w:rsidR="007C3A4E" w:rsidRPr="00277710" w:rsidRDefault="007C3A4E" w:rsidP="00335E59">
            <w:pPr>
              <w:rPr>
                <w:sz w:val="20"/>
              </w:rPr>
            </w:pPr>
            <w:r w:rsidRPr="00277710">
              <w:rPr>
                <w:sz w:val="20"/>
              </w:rPr>
              <w:t>stáže, cvičení, laboratorní práce – hodin ročně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50*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50*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50*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50*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50*</w:t>
            </w:r>
          </w:p>
        </w:tc>
        <w:tc>
          <w:tcPr>
            <w:tcW w:w="1316" w:type="dxa"/>
          </w:tcPr>
          <w:p w:rsidR="007C3A4E" w:rsidRPr="00277710" w:rsidRDefault="007C3A4E" w:rsidP="00335E59">
            <w:r>
              <w:t>12*</w:t>
            </w:r>
          </w:p>
        </w:tc>
      </w:tr>
      <w:tr w:rsidR="007C3A4E" w:rsidTr="00335E59">
        <w:tc>
          <w:tcPr>
            <w:tcW w:w="1509" w:type="dxa"/>
          </w:tcPr>
          <w:p w:rsidR="007C3A4E" w:rsidRDefault="007C3A4E" w:rsidP="00335E59">
            <w:r w:rsidRPr="00277710">
              <w:t>CŽV- hodin roč.</w:t>
            </w:r>
          </w:p>
        </w:tc>
        <w:tc>
          <w:tcPr>
            <w:tcW w:w="1316" w:type="dxa"/>
          </w:tcPr>
          <w:p w:rsidR="007C3A4E" w:rsidRDefault="007C3A4E" w:rsidP="00335E59"/>
        </w:tc>
        <w:tc>
          <w:tcPr>
            <w:tcW w:w="1316" w:type="dxa"/>
          </w:tcPr>
          <w:p w:rsidR="007C3A4E" w:rsidRDefault="007C3A4E" w:rsidP="00335E59"/>
        </w:tc>
        <w:tc>
          <w:tcPr>
            <w:tcW w:w="1316" w:type="dxa"/>
          </w:tcPr>
          <w:p w:rsidR="007C3A4E" w:rsidRDefault="007C3A4E" w:rsidP="00335E59"/>
        </w:tc>
        <w:tc>
          <w:tcPr>
            <w:tcW w:w="1316" w:type="dxa"/>
          </w:tcPr>
          <w:p w:rsidR="007C3A4E" w:rsidRDefault="007C3A4E" w:rsidP="00335E59"/>
        </w:tc>
        <w:tc>
          <w:tcPr>
            <w:tcW w:w="1316" w:type="dxa"/>
          </w:tcPr>
          <w:p w:rsidR="007C3A4E" w:rsidRDefault="007C3A4E" w:rsidP="00335E59"/>
        </w:tc>
        <w:tc>
          <w:tcPr>
            <w:tcW w:w="1316" w:type="dxa"/>
          </w:tcPr>
          <w:p w:rsidR="007C3A4E" w:rsidRDefault="007C3A4E" w:rsidP="00335E59"/>
        </w:tc>
      </w:tr>
    </w:tbl>
    <w:p w:rsidR="007C3A4E" w:rsidRDefault="007C3A4E" w:rsidP="00CC19E3">
      <w:pPr>
        <w:ind w:left="720"/>
      </w:pPr>
      <w:r>
        <w:t>*bez terénních kurzů a exkurzí</w:t>
      </w:r>
    </w:p>
    <w:p w:rsidR="007C3A4E" w:rsidRDefault="007C3A4E" w:rsidP="00335E59"/>
    <w:p w:rsidR="007C3A4E" w:rsidRDefault="007C3A4E" w:rsidP="00335E59">
      <w:pPr>
        <w:ind w:left="708"/>
        <w:jc w:val="both"/>
      </w:pPr>
      <w:r>
        <w:t xml:space="preserve">Bude uveden celkový počet hodin ve výukových obdobích za ZS i LS. Hodinou se rozumí výuková hodina ve smyslu časové dotace platné na příslušné fakultě. Výukou v tomto smyslu je soustavná a pravidelná výuka na VŠ v České republice nebo v zahraničí (v případě semestrálního či delšího zahraničního pobytu). 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2.2</w:t>
      </w:r>
      <w:r>
        <w:tab/>
      </w:r>
      <w:r>
        <w:rPr>
          <w:u w:val="single"/>
        </w:rPr>
        <w:t>Vedení studentů pregraduálního a doktorského studia</w:t>
      </w:r>
    </w:p>
    <w:p w:rsidR="007C3A4E" w:rsidRDefault="007C3A4E" w:rsidP="00335E59"/>
    <w:p w:rsidR="007C3A4E" w:rsidRPr="00277710" w:rsidRDefault="007C3A4E" w:rsidP="00335E59">
      <w:pPr>
        <w:ind w:firstLine="708"/>
        <w:rPr>
          <w:u w:val="single"/>
        </w:rPr>
      </w:pPr>
      <w:r w:rsidRPr="00277710">
        <w:t>2.2.1</w:t>
      </w:r>
      <w:r w:rsidRPr="00277710">
        <w:tab/>
      </w:r>
      <w:r w:rsidRPr="00277710">
        <w:rPr>
          <w:u w:val="single"/>
        </w:rPr>
        <w:t>Vedení bakalářských a magisterských prací</w:t>
      </w:r>
    </w:p>
    <w:p w:rsidR="007C3A4E" w:rsidRPr="00277710" w:rsidRDefault="007C3A4E" w:rsidP="00335E59">
      <w:pPr>
        <w:ind w:firstLine="708"/>
        <w:rPr>
          <w:u w:val="single"/>
        </w:rPr>
      </w:pPr>
    </w:p>
    <w:tbl>
      <w:tblPr>
        <w:tblW w:w="9250" w:type="dxa"/>
        <w:tblInd w:w="708" w:type="dxa"/>
        <w:tblLook w:val="01E0" w:firstRow="1" w:lastRow="1" w:firstColumn="1" w:lastColumn="1" w:noHBand="0" w:noVBand="0"/>
      </w:tblPr>
      <w:tblGrid>
        <w:gridCol w:w="1690"/>
        <w:gridCol w:w="1260"/>
        <w:gridCol w:w="1260"/>
        <w:gridCol w:w="1260"/>
        <w:gridCol w:w="1260"/>
        <w:gridCol w:w="1214"/>
        <w:gridCol w:w="1306"/>
      </w:tblGrid>
      <w:tr w:rsidR="007C3A4E" w:rsidRPr="00277710" w:rsidTr="00335E59">
        <w:tc>
          <w:tcPr>
            <w:tcW w:w="1690" w:type="dxa"/>
          </w:tcPr>
          <w:p w:rsidR="007C3A4E" w:rsidRPr="00277710" w:rsidRDefault="007C3A4E" w:rsidP="00335E59"/>
        </w:tc>
        <w:tc>
          <w:tcPr>
            <w:tcW w:w="1260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Akad. rok</w:t>
            </w:r>
          </w:p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-5</w:t>
            </w:r>
          </w:p>
        </w:tc>
        <w:tc>
          <w:tcPr>
            <w:tcW w:w="1260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Akad. rok</w:t>
            </w:r>
          </w:p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-4</w:t>
            </w:r>
          </w:p>
        </w:tc>
        <w:tc>
          <w:tcPr>
            <w:tcW w:w="1260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Akad. rok</w:t>
            </w:r>
          </w:p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-3</w:t>
            </w:r>
          </w:p>
        </w:tc>
        <w:tc>
          <w:tcPr>
            <w:tcW w:w="1260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Akad. rok</w:t>
            </w:r>
          </w:p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-2</w:t>
            </w:r>
          </w:p>
        </w:tc>
        <w:tc>
          <w:tcPr>
            <w:tcW w:w="1214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Akad. rok</w:t>
            </w:r>
          </w:p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-1</w:t>
            </w:r>
          </w:p>
        </w:tc>
        <w:tc>
          <w:tcPr>
            <w:tcW w:w="1306" w:type="dxa"/>
          </w:tcPr>
          <w:p w:rsidR="007C3A4E" w:rsidRPr="00277710" w:rsidRDefault="007C3A4E" w:rsidP="00335E59">
            <w:pPr>
              <w:rPr>
                <w:szCs w:val="22"/>
              </w:rPr>
            </w:pPr>
            <w:r w:rsidRPr="00277710">
              <w:rPr>
                <w:sz w:val="22"/>
                <w:szCs w:val="22"/>
              </w:rPr>
              <w:t>Běžící akad. rok</w:t>
            </w:r>
          </w:p>
        </w:tc>
      </w:tr>
      <w:tr w:rsidR="007C3A4E" w:rsidRPr="00277710" w:rsidTr="00335E59">
        <w:tc>
          <w:tcPr>
            <w:tcW w:w="1690" w:type="dxa"/>
          </w:tcPr>
          <w:p w:rsidR="007C3A4E" w:rsidRPr="00277710" w:rsidRDefault="007C3A4E" w:rsidP="00335E59">
            <w:r w:rsidRPr="00277710">
              <w:t>Bc-vedení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1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0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5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5</w:t>
            </w:r>
          </w:p>
        </w:tc>
        <w:tc>
          <w:tcPr>
            <w:tcW w:w="1214" w:type="dxa"/>
          </w:tcPr>
          <w:p w:rsidR="007C3A4E" w:rsidRPr="00277710" w:rsidRDefault="007C3A4E" w:rsidP="00335E59">
            <w:r>
              <w:t>4</w:t>
            </w:r>
          </w:p>
        </w:tc>
        <w:tc>
          <w:tcPr>
            <w:tcW w:w="1306" w:type="dxa"/>
          </w:tcPr>
          <w:p w:rsidR="007C3A4E" w:rsidRPr="00277710" w:rsidRDefault="007C3A4E" w:rsidP="00335E59">
            <w:r>
              <w:t>1</w:t>
            </w:r>
          </w:p>
        </w:tc>
      </w:tr>
      <w:tr w:rsidR="007C3A4E" w:rsidRPr="00277710" w:rsidTr="00335E59">
        <w:tc>
          <w:tcPr>
            <w:tcW w:w="1690" w:type="dxa"/>
          </w:tcPr>
          <w:p w:rsidR="007C3A4E" w:rsidRPr="00277710" w:rsidRDefault="007C3A4E" w:rsidP="00335E59">
            <w:r w:rsidRPr="00277710">
              <w:t>  z toho absolv.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1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0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3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5</w:t>
            </w:r>
          </w:p>
        </w:tc>
        <w:tc>
          <w:tcPr>
            <w:tcW w:w="1214" w:type="dxa"/>
          </w:tcPr>
          <w:p w:rsidR="007C3A4E" w:rsidRPr="00277710" w:rsidRDefault="007C3A4E" w:rsidP="00335E59">
            <w:r>
              <w:t>3</w:t>
            </w:r>
          </w:p>
        </w:tc>
        <w:tc>
          <w:tcPr>
            <w:tcW w:w="1306" w:type="dxa"/>
          </w:tcPr>
          <w:p w:rsidR="007C3A4E" w:rsidRPr="00277710" w:rsidRDefault="007C3A4E" w:rsidP="00335E59">
            <w:r>
              <w:t>0</w:t>
            </w:r>
          </w:p>
        </w:tc>
      </w:tr>
      <w:tr w:rsidR="007C3A4E" w:rsidRPr="00277710" w:rsidTr="00335E59">
        <w:tc>
          <w:tcPr>
            <w:tcW w:w="1690" w:type="dxa"/>
          </w:tcPr>
          <w:p w:rsidR="007C3A4E" w:rsidRPr="00277710" w:rsidRDefault="007C3A4E" w:rsidP="00335E59">
            <w:r w:rsidRPr="00277710">
              <w:t>Mgr.- vedení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2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4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3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2</w:t>
            </w:r>
          </w:p>
        </w:tc>
        <w:tc>
          <w:tcPr>
            <w:tcW w:w="1214" w:type="dxa"/>
          </w:tcPr>
          <w:p w:rsidR="007C3A4E" w:rsidRPr="00277710" w:rsidRDefault="007C3A4E" w:rsidP="00335E59">
            <w:r>
              <w:t>6</w:t>
            </w:r>
          </w:p>
        </w:tc>
        <w:tc>
          <w:tcPr>
            <w:tcW w:w="1306" w:type="dxa"/>
          </w:tcPr>
          <w:p w:rsidR="007C3A4E" w:rsidRPr="00277710" w:rsidRDefault="007C3A4E" w:rsidP="00335E59">
            <w:r>
              <w:t>5</w:t>
            </w:r>
          </w:p>
        </w:tc>
      </w:tr>
      <w:tr w:rsidR="007C3A4E" w:rsidRPr="00277710" w:rsidTr="00335E59">
        <w:tc>
          <w:tcPr>
            <w:tcW w:w="1690" w:type="dxa"/>
          </w:tcPr>
          <w:p w:rsidR="007C3A4E" w:rsidRPr="00277710" w:rsidRDefault="007C3A4E" w:rsidP="00335E59">
            <w:r w:rsidRPr="00277710">
              <w:t>  z toho absolv.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0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2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2</w:t>
            </w:r>
          </w:p>
        </w:tc>
        <w:tc>
          <w:tcPr>
            <w:tcW w:w="1260" w:type="dxa"/>
          </w:tcPr>
          <w:p w:rsidR="007C3A4E" w:rsidRPr="00277710" w:rsidRDefault="007C3A4E" w:rsidP="00335E59">
            <w:r>
              <w:t>0</w:t>
            </w:r>
          </w:p>
        </w:tc>
        <w:tc>
          <w:tcPr>
            <w:tcW w:w="1214" w:type="dxa"/>
          </w:tcPr>
          <w:p w:rsidR="007C3A4E" w:rsidRPr="00277710" w:rsidRDefault="007C3A4E" w:rsidP="00335E59">
            <w:r>
              <w:t>3</w:t>
            </w:r>
          </w:p>
        </w:tc>
        <w:tc>
          <w:tcPr>
            <w:tcW w:w="1306" w:type="dxa"/>
          </w:tcPr>
          <w:p w:rsidR="007C3A4E" w:rsidRPr="00277710" w:rsidRDefault="007C3A4E" w:rsidP="00335E59">
            <w:r>
              <w:t>0</w:t>
            </w:r>
          </w:p>
        </w:tc>
      </w:tr>
    </w:tbl>
    <w:p w:rsidR="007C3A4E" w:rsidRPr="00277710" w:rsidRDefault="007C3A4E" w:rsidP="00335E59"/>
    <w:p w:rsidR="007C3A4E" w:rsidRPr="00277710" w:rsidRDefault="007C3A4E" w:rsidP="00335E59">
      <w:pPr>
        <w:ind w:firstLine="708"/>
        <w:rPr>
          <w:u w:val="single"/>
        </w:rPr>
      </w:pPr>
      <w:r w:rsidRPr="00277710">
        <w:t>2.2.2</w:t>
      </w:r>
      <w:r w:rsidRPr="00277710">
        <w:tab/>
      </w:r>
      <w:r w:rsidRPr="00277710">
        <w:rPr>
          <w:u w:val="single"/>
        </w:rPr>
        <w:t>Vedení doktorandů</w:t>
      </w:r>
    </w:p>
    <w:p w:rsidR="007C3A4E" w:rsidRPr="00277710" w:rsidRDefault="007C3A4E" w:rsidP="00335E59">
      <w:pPr>
        <w:rPr>
          <w:u w:val="single"/>
        </w:rPr>
      </w:pPr>
    </w:p>
    <w:tbl>
      <w:tblPr>
        <w:tblW w:w="9212" w:type="dxa"/>
        <w:tblInd w:w="708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C3A4E" w:rsidRPr="00277710" w:rsidTr="00335E59">
        <w:tc>
          <w:tcPr>
            <w:tcW w:w="1842" w:type="dxa"/>
          </w:tcPr>
          <w:p w:rsidR="007C3A4E" w:rsidRPr="00277710" w:rsidRDefault="007C3A4E" w:rsidP="00335E59">
            <w:r w:rsidRPr="00277710">
              <w:t>Jméno doktoranda</w:t>
            </w:r>
          </w:p>
        </w:tc>
        <w:tc>
          <w:tcPr>
            <w:tcW w:w="1842" w:type="dxa"/>
          </w:tcPr>
          <w:p w:rsidR="007C3A4E" w:rsidRPr="00277710" w:rsidRDefault="007C3A4E" w:rsidP="00335E59">
            <w:r w:rsidRPr="00277710">
              <w:t>téma doktorské práce</w:t>
            </w:r>
          </w:p>
        </w:tc>
        <w:tc>
          <w:tcPr>
            <w:tcW w:w="1842" w:type="dxa"/>
          </w:tcPr>
          <w:p w:rsidR="007C3A4E" w:rsidRPr="00277710" w:rsidRDefault="007C3A4E" w:rsidP="00335E59">
            <w:r w:rsidRPr="00277710">
              <w:t>zahájení studia (rok)</w:t>
            </w:r>
          </w:p>
        </w:tc>
        <w:tc>
          <w:tcPr>
            <w:tcW w:w="1843" w:type="dxa"/>
          </w:tcPr>
          <w:p w:rsidR="007C3A4E" w:rsidRPr="00277710" w:rsidRDefault="007C3A4E" w:rsidP="00335E59">
            <w:r w:rsidRPr="00277710">
              <w:t>ukončení studia (rok)</w:t>
            </w:r>
          </w:p>
        </w:tc>
        <w:tc>
          <w:tcPr>
            <w:tcW w:w="1843" w:type="dxa"/>
          </w:tcPr>
          <w:p w:rsidR="007C3A4E" w:rsidRPr="00277710" w:rsidRDefault="007C3A4E" w:rsidP="00335E59">
            <w:r w:rsidRPr="00277710">
              <w:t>způsob ukončení studia</w:t>
            </w:r>
          </w:p>
        </w:tc>
      </w:tr>
      <w:tr w:rsidR="007C3A4E" w:rsidRPr="00277710" w:rsidTr="00335E59">
        <w:tc>
          <w:tcPr>
            <w:tcW w:w="1842" w:type="dxa"/>
          </w:tcPr>
          <w:p w:rsidR="007C3A4E" w:rsidRPr="00277710" w:rsidRDefault="007C3A4E" w:rsidP="00CC19E3">
            <w:r w:rsidRPr="00277710">
              <w:t xml:space="preserve">1 </w:t>
            </w:r>
            <w:r>
              <w:t>Marek Matura</w:t>
            </w:r>
          </w:p>
        </w:tc>
        <w:tc>
          <w:tcPr>
            <w:tcW w:w="1842" w:type="dxa"/>
          </w:tcPr>
          <w:p w:rsidR="007C3A4E" w:rsidRPr="00277710" w:rsidRDefault="007C3A4E" w:rsidP="00335E59">
            <w:r w:rsidRPr="00CC19E3">
              <w:t>Vazba stopových prvků na koloidy ve výluzích ze skládek TKO</w:t>
            </w:r>
          </w:p>
        </w:tc>
        <w:tc>
          <w:tcPr>
            <w:tcW w:w="1842" w:type="dxa"/>
          </w:tcPr>
          <w:p w:rsidR="007C3A4E" w:rsidRPr="00277710" w:rsidRDefault="007C3A4E" w:rsidP="00335E59">
            <w:r>
              <w:t>2006</w:t>
            </w:r>
          </w:p>
        </w:tc>
        <w:tc>
          <w:tcPr>
            <w:tcW w:w="1843" w:type="dxa"/>
          </w:tcPr>
          <w:p w:rsidR="007C3A4E" w:rsidRPr="00277710" w:rsidRDefault="007C3A4E" w:rsidP="00335E59">
            <w:r>
              <w:t>2010</w:t>
            </w:r>
          </w:p>
        </w:tc>
        <w:tc>
          <w:tcPr>
            <w:tcW w:w="1843" w:type="dxa"/>
          </w:tcPr>
          <w:p w:rsidR="007C3A4E" w:rsidRPr="00277710" w:rsidRDefault="007C3A4E" w:rsidP="00335E59">
            <w:r>
              <w:t>absolvent</w:t>
            </w:r>
          </w:p>
        </w:tc>
      </w:tr>
      <w:tr w:rsidR="007C3A4E" w:rsidRPr="00277710" w:rsidTr="00335E59">
        <w:tc>
          <w:tcPr>
            <w:tcW w:w="1842" w:type="dxa"/>
          </w:tcPr>
          <w:p w:rsidR="007C3A4E" w:rsidRPr="00277710" w:rsidRDefault="007C3A4E" w:rsidP="00293F65">
            <w:r w:rsidRPr="00277710">
              <w:t xml:space="preserve">2 </w:t>
            </w:r>
            <w:r>
              <w:t>Martina Vítková</w:t>
            </w:r>
          </w:p>
        </w:tc>
        <w:tc>
          <w:tcPr>
            <w:tcW w:w="1842" w:type="dxa"/>
          </w:tcPr>
          <w:p w:rsidR="007C3A4E" w:rsidRPr="00277710" w:rsidRDefault="007C3A4E" w:rsidP="00335E59">
            <w:r w:rsidRPr="00293F65">
              <w:t>Environmental characteristics of mineral waste from metallurgy</w:t>
            </w:r>
          </w:p>
        </w:tc>
        <w:tc>
          <w:tcPr>
            <w:tcW w:w="1842" w:type="dxa"/>
          </w:tcPr>
          <w:p w:rsidR="007C3A4E" w:rsidRPr="00277710" w:rsidRDefault="007C3A4E" w:rsidP="00335E59">
            <w:r>
              <w:t>2008</w:t>
            </w:r>
          </w:p>
        </w:tc>
        <w:tc>
          <w:tcPr>
            <w:tcW w:w="1843" w:type="dxa"/>
          </w:tcPr>
          <w:p w:rsidR="007C3A4E" w:rsidRPr="00277710" w:rsidRDefault="007C3A4E" w:rsidP="00335E59">
            <w:r>
              <w:t>2013</w:t>
            </w:r>
          </w:p>
        </w:tc>
        <w:tc>
          <w:tcPr>
            <w:tcW w:w="1843" w:type="dxa"/>
          </w:tcPr>
          <w:p w:rsidR="007C3A4E" w:rsidRPr="00277710" w:rsidRDefault="007C3A4E" w:rsidP="00335E59">
            <w:r>
              <w:t>absolvent</w:t>
            </w:r>
          </w:p>
        </w:tc>
      </w:tr>
      <w:tr w:rsidR="007C3A4E" w:rsidRPr="00277710" w:rsidTr="00335E59">
        <w:tc>
          <w:tcPr>
            <w:tcW w:w="1842" w:type="dxa"/>
          </w:tcPr>
          <w:p w:rsidR="007C3A4E" w:rsidRPr="00277710" w:rsidRDefault="007C3A4E" w:rsidP="00293F65">
            <w:r w:rsidRPr="00277710">
              <w:t xml:space="preserve">3 </w:t>
            </w:r>
            <w:r>
              <w:t>Alice Jarošíková</w:t>
            </w:r>
          </w:p>
        </w:tc>
        <w:tc>
          <w:tcPr>
            <w:tcW w:w="1842" w:type="dxa"/>
          </w:tcPr>
          <w:p w:rsidR="007C3A4E" w:rsidRPr="00277710" w:rsidRDefault="007C3A4E" w:rsidP="00335E59">
            <w:r w:rsidRPr="00293F65">
              <w:t>Experimentální in situ transformace metalurgických odpadů v půdních systémech</w:t>
            </w:r>
          </w:p>
        </w:tc>
        <w:tc>
          <w:tcPr>
            <w:tcW w:w="1842" w:type="dxa"/>
          </w:tcPr>
          <w:p w:rsidR="007C3A4E" w:rsidRPr="00277710" w:rsidRDefault="007C3A4E" w:rsidP="00335E59">
            <w:r>
              <w:t>2013</w:t>
            </w:r>
          </w:p>
        </w:tc>
        <w:tc>
          <w:tcPr>
            <w:tcW w:w="1843" w:type="dxa"/>
          </w:tcPr>
          <w:p w:rsidR="007C3A4E" w:rsidRPr="00277710" w:rsidRDefault="007C3A4E" w:rsidP="00335E59"/>
        </w:tc>
        <w:tc>
          <w:tcPr>
            <w:tcW w:w="1843" w:type="dxa"/>
          </w:tcPr>
          <w:p w:rsidR="007C3A4E" w:rsidRPr="00277710" w:rsidRDefault="007C3A4E" w:rsidP="00335E59"/>
        </w:tc>
      </w:tr>
      <w:tr w:rsidR="007C3A4E" w:rsidTr="00335E59">
        <w:tc>
          <w:tcPr>
            <w:tcW w:w="1842" w:type="dxa"/>
          </w:tcPr>
          <w:p w:rsidR="007C3A4E" w:rsidRDefault="007C3A4E" w:rsidP="00335E59">
            <w:r w:rsidRPr="00277710">
              <w:t>…</w:t>
            </w:r>
          </w:p>
        </w:tc>
        <w:tc>
          <w:tcPr>
            <w:tcW w:w="1842" w:type="dxa"/>
          </w:tcPr>
          <w:p w:rsidR="007C3A4E" w:rsidRDefault="007C3A4E" w:rsidP="00335E59"/>
        </w:tc>
        <w:tc>
          <w:tcPr>
            <w:tcW w:w="1842" w:type="dxa"/>
          </w:tcPr>
          <w:p w:rsidR="007C3A4E" w:rsidRDefault="007C3A4E" w:rsidP="00335E59"/>
        </w:tc>
        <w:tc>
          <w:tcPr>
            <w:tcW w:w="1843" w:type="dxa"/>
          </w:tcPr>
          <w:p w:rsidR="007C3A4E" w:rsidRDefault="007C3A4E" w:rsidP="00335E59"/>
        </w:tc>
        <w:tc>
          <w:tcPr>
            <w:tcW w:w="1843" w:type="dxa"/>
          </w:tcPr>
          <w:p w:rsidR="007C3A4E" w:rsidRDefault="007C3A4E" w:rsidP="00335E59"/>
        </w:tc>
      </w:tr>
    </w:tbl>
    <w:p w:rsidR="007C3A4E" w:rsidRDefault="007C3A4E" w:rsidP="00335E59">
      <w:pPr>
        <w:ind w:left="540"/>
      </w:pPr>
    </w:p>
    <w:p w:rsidR="007C3A4E" w:rsidRDefault="007C3A4E" w:rsidP="00335E59">
      <w:pPr>
        <w:ind w:left="708"/>
        <w:jc w:val="both"/>
      </w:pPr>
      <w:r>
        <w:t>Pozn. V tabulce budou uvedena všichni vedení studenti doktorských studijních programů (Ph.D. nebo dříve Dr.) za období posledních minimálně pěti let. Způsobem ukončení se rozumí: „absolvent“ – u studentů, kteří úspěšně dokončili studium, a „studium ukončeno“ – u neúspěšných studentů. U studentů, jejichž studium probíhá, nebudou poslední dvě kolonky vyplněny.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2.3</w:t>
      </w:r>
      <w:r>
        <w:tab/>
      </w:r>
      <w:r>
        <w:rPr>
          <w:u w:val="single"/>
        </w:rPr>
        <w:t>Stručná charakteristika hlavních vyučovaných předmětů</w:t>
      </w:r>
    </w:p>
    <w:p w:rsidR="007C3A4E" w:rsidRPr="00DA44A2" w:rsidRDefault="007C3A4E" w:rsidP="00335E59">
      <w:pPr>
        <w:ind w:firstLine="708"/>
      </w:pPr>
      <w:r>
        <w:t>Zmíněn bude význam vyučovaných předmětů v rámci studijních programů</w:t>
      </w:r>
    </w:p>
    <w:p w:rsidR="007C3A4E" w:rsidRDefault="007C3A4E" w:rsidP="00335E59">
      <w:r>
        <w:tab/>
      </w:r>
    </w:p>
    <w:p w:rsidR="007C3A4E" w:rsidRPr="00B95DFB" w:rsidRDefault="007C3A4E" w:rsidP="00443C65">
      <w:pPr>
        <w:ind w:firstLine="708"/>
        <w:rPr>
          <w:i/>
        </w:rPr>
      </w:pPr>
      <w:r w:rsidRPr="00B95DFB">
        <w:rPr>
          <w:i/>
        </w:rPr>
        <w:t>MG431P17 Geochemie odpadů 2/0 (90%)</w:t>
      </w:r>
    </w:p>
    <w:p w:rsidR="007C3A4E" w:rsidRDefault="007C3A4E" w:rsidP="00443C65">
      <w:pPr>
        <w:ind w:left="709"/>
      </w:pPr>
      <w:r>
        <w:t xml:space="preserve">Přednáška byla zavedena a je přednášena od akademického roku 2001/2002. </w:t>
      </w:r>
      <w:r w:rsidRPr="00443C65">
        <w:t xml:space="preserve">Kurz nabízí přehled o </w:t>
      </w:r>
      <w:r>
        <w:t xml:space="preserve">geochemickém a mineralogickém </w:t>
      </w:r>
      <w:r w:rsidRPr="00443C65">
        <w:t xml:space="preserve">složení a reaktivitě metalurgických odpadů, </w:t>
      </w:r>
      <w:r>
        <w:t xml:space="preserve">jiných vysokoteplotních minerálních </w:t>
      </w:r>
      <w:r w:rsidRPr="00443C65">
        <w:t>odpadů z dalších průmyslových aktivit (</w:t>
      </w:r>
      <w:r>
        <w:t xml:space="preserve">např. </w:t>
      </w:r>
      <w:r w:rsidRPr="00443C65">
        <w:t>popílky, škváry)</w:t>
      </w:r>
      <w:r>
        <w:t xml:space="preserve">, </w:t>
      </w:r>
      <w:r w:rsidRPr="00443C65">
        <w:t xml:space="preserve">důlních </w:t>
      </w:r>
      <w:r>
        <w:t>a</w:t>
      </w:r>
      <w:r w:rsidRPr="00443C65">
        <w:t xml:space="preserve"> radioaktivních odpadů. Část kurzu je </w:t>
      </w:r>
      <w:r>
        <w:t xml:space="preserve">také </w:t>
      </w:r>
      <w:r w:rsidRPr="00443C65">
        <w:t>věnována skládkování komunálních odpadů, konstrukcím skládek a procesům probíhajícím na kontaktu inženýrských bariér a odpadu</w:t>
      </w:r>
      <w:r>
        <w:t>. Zmíněny jsou také</w:t>
      </w:r>
      <w:r w:rsidRPr="00443C65">
        <w:t xml:space="preserve"> aktuální technologi</w:t>
      </w:r>
      <w:r>
        <w:t>e</w:t>
      </w:r>
      <w:r w:rsidRPr="00443C65">
        <w:t xml:space="preserve"> solidifikace</w:t>
      </w:r>
      <w:r>
        <w:t xml:space="preserve"> a </w:t>
      </w:r>
      <w:r w:rsidRPr="00443C65">
        <w:t>stabilizace minerálních odpadů.</w:t>
      </w:r>
      <w:r>
        <w:t xml:space="preserve"> Kurz je vyučován jako povinně-volitelný pro studijní program Geologie, obor Hospodaření s přírodními zdroji, pravidelně se jej však účastní též zájemci z jiných oborů (geologických, chemických a environmentálních). Dříve byl tento kurz přednášen též jako povinně-volitelný pro obor Chemie životního prostředí (MG431P17B) a v současnosti též v angličtině jako Waste Geochemistry pro Erasmus studenty (MG431P17E).</w:t>
      </w:r>
    </w:p>
    <w:p w:rsidR="007C3A4E" w:rsidRDefault="007C3A4E" w:rsidP="00443C65">
      <w:pPr>
        <w:ind w:left="709"/>
      </w:pPr>
    </w:p>
    <w:p w:rsidR="007C3A4E" w:rsidRPr="00FB0EF1" w:rsidRDefault="007C3A4E" w:rsidP="00443C65">
      <w:pPr>
        <w:ind w:left="709"/>
        <w:rPr>
          <w:i/>
        </w:rPr>
      </w:pPr>
      <w:r w:rsidRPr="00FB0EF1">
        <w:rPr>
          <w:i/>
        </w:rPr>
        <w:t>MG431P09 Geochemie vody 2/2 (90%)</w:t>
      </w:r>
    </w:p>
    <w:p w:rsidR="007C3A4E" w:rsidRDefault="007C3A4E" w:rsidP="00443C65">
      <w:pPr>
        <w:ind w:left="709"/>
      </w:pPr>
      <w:r w:rsidRPr="00B95DFB">
        <w:t>Kurz se zabývá interakcemi mezi pevnou fází a vodou</w:t>
      </w:r>
      <w:r>
        <w:t xml:space="preserve"> se zaměřením na</w:t>
      </w:r>
      <w:r w:rsidRPr="00B95DFB">
        <w:t xml:space="preserve"> geochemickými procesy rozpouštění</w:t>
      </w:r>
      <w:r>
        <w:t>,</w:t>
      </w:r>
      <w:r w:rsidRPr="00B95DFB">
        <w:t xml:space="preserve"> srážení, disociace, hydrolýzy, adsorpce, oxidace a redukce. Jsou zmíněny základní fyzikálně-chemické </w:t>
      </w:r>
      <w:r>
        <w:t>charakteristiky přírodních</w:t>
      </w:r>
      <w:r w:rsidRPr="00B95DFB">
        <w:t xml:space="preserve"> </w:t>
      </w:r>
      <w:r>
        <w:t xml:space="preserve">i kontaminovaných </w:t>
      </w:r>
      <w:r w:rsidRPr="00B95DFB">
        <w:t xml:space="preserve">vod. Součástí kurzu jsou základy termodynamiky, chemických rovnováh a kinetiky v </w:t>
      </w:r>
      <w:r>
        <w:t>hydro</w:t>
      </w:r>
      <w:r w:rsidRPr="00B95DFB">
        <w:t xml:space="preserve">geochemických systémech. </w:t>
      </w:r>
      <w:r>
        <w:t xml:space="preserve">Souběžně s přednáškou probíhají cvičení, která doplňují a procvičují přednášenou látku prostřednictvím praktických úloh a výpočtů. </w:t>
      </w:r>
      <w:r w:rsidRPr="00B95DFB">
        <w:t>Závěrečná část</w:t>
      </w:r>
      <w:r>
        <w:t xml:space="preserve"> kurzu </w:t>
      </w:r>
      <w:r w:rsidRPr="00B95DFB">
        <w:t xml:space="preserve">je věnována </w:t>
      </w:r>
      <w:r>
        <w:t xml:space="preserve">základům </w:t>
      </w:r>
      <w:r w:rsidRPr="00B95DFB">
        <w:t>numerické</w:t>
      </w:r>
      <w:r>
        <w:t>ho</w:t>
      </w:r>
      <w:r w:rsidRPr="00B95DFB">
        <w:t xml:space="preserve"> modelování geochemických procesů pomocí programu PHREEQC.</w:t>
      </w:r>
      <w:r>
        <w:t xml:space="preserve"> Kurz je povinně-volitelný pro zaměření Geochemie a Geologie životního prostředí navazujícího magisterského oboru Geologie a pro studenty zaměření Hydrogeologie navazujícího magisterského oboru Aplikovaná geologie, účastní se jej však i zájemci z environmentálních a biologických oborů z PřF UK i studenti zejména magisterského a doktorského stupně z jiných vysokých škol (ČVUT, ČZU).</w:t>
      </w:r>
    </w:p>
    <w:p w:rsidR="007C3A4E" w:rsidRDefault="007C3A4E" w:rsidP="00443C65">
      <w:pPr>
        <w:ind w:left="709"/>
      </w:pPr>
    </w:p>
    <w:p w:rsidR="007C3A4E" w:rsidRPr="004766EE" w:rsidRDefault="007C3A4E" w:rsidP="00443C65">
      <w:pPr>
        <w:ind w:left="709"/>
        <w:rPr>
          <w:i/>
        </w:rPr>
      </w:pPr>
      <w:r w:rsidRPr="004766EE">
        <w:rPr>
          <w:i/>
        </w:rPr>
        <w:t>MG431P62 Základy hydrogeochemického modelování pomocí PHREEQC 1/0 (100%)</w:t>
      </w:r>
    </w:p>
    <w:p w:rsidR="007C3A4E" w:rsidRDefault="007C3A4E" w:rsidP="00FB0EF1">
      <w:pPr>
        <w:ind w:left="709"/>
      </w:pPr>
      <w:r>
        <w:t xml:space="preserve">Kurz je zaměřen na praktické použití programu PHREEQC při řešení celé řady geochemických úloh souvisejících s interakcemi mezi pevnou fází a kapalinou, které lze modelovat v přírodních nekontaminovaných i kontaminovaných prostředích (procesy srážení a rozpouštění, speciace prvků v roztoku, míšení roztoků, ekvilibrace roztoku s plynem a pevnou fází, adsorpce a iontová výměna, transport, kinetika). Kurz je přednášen od akademického roku 2011/2012 a úzce navazuje na přednášku Geochemie vody. Je určen zejména pro studenty navazujícího magisterského a doktorského studia (obory Geologie, Aplikovaná geologie), ale je otevřen též dalším zájemcům z jiných vysokých škol, kteří se kurzu pravidelně účastní (např. ČZU). </w:t>
      </w:r>
    </w:p>
    <w:p w:rsidR="007C3A4E" w:rsidRDefault="007C3A4E" w:rsidP="00FB0EF1">
      <w:pPr>
        <w:ind w:left="709"/>
      </w:pPr>
    </w:p>
    <w:p w:rsidR="007C3A4E" w:rsidRPr="004766EE" w:rsidRDefault="007C3A4E" w:rsidP="00FB0EF1">
      <w:pPr>
        <w:ind w:left="709"/>
        <w:rPr>
          <w:i/>
        </w:rPr>
      </w:pPr>
      <w:r w:rsidRPr="004766EE">
        <w:rPr>
          <w:i/>
        </w:rPr>
        <w:t>MG431P01 Geochemie 3/2 (100% cvičení)</w:t>
      </w:r>
    </w:p>
    <w:p w:rsidR="007C3A4E" w:rsidRDefault="007C3A4E" w:rsidP="00FB0EF1">
      <w:pPr>
        <w:ind w:left="709"/>
      </w:pPr>
      <w:r>
        <w:t xml:space="preserve">Základní kurz geochemie vyučovaný pro většinu oborů bakalářského programu Geologie. Cvičení jsou zaměřena na pochopení geochemických procesů v jednotlivých sférách Země včetně environmentálních aplikací. Velká pozornost je věnována příkladům a výpočtům a také názorným demonstracím správného odběru, zpracování a analýzy vzorků geomateriálů (hornin, sedimentů, vod a půd) pro geochemické účely.  </w:t>
      </w:r>
    </w:p>
    <w:p w:rsidR="007C3A4E" w:rsidRDefault="007C3A4E" w:rsidP="00FB0EF1">
      <w:pPr>
        <w:ind w:left="709"/>
      </w:pPr>
    </w:p>
    <w:p w:rsidR="007C3A4E" w:rsidRPr="001027A3" w:rsidRDefault="007C3A4E" w:rsidP="00FB0EF1">
      <w:pPr>
        <w:ind w:left="709"/>
        <w:rPr>
          <w:i/>
        </w:rPr>
      </w:pPr>
      <w:r w:rsidRPr="001027A3">
        <w:rPr>
          <w:i/>
        </w:rPr>
        <w:t>MG431P99 Analytické metody v geochemii 2/0 (20%)</w:t>
      </w:r>
    </w:p>
    <w:p w:rsidR="007C3A4E" w:rsidRDefault="007C3A4E" w:rsidP="001027A3">
      <w:pPr>
        <w:ind w:left="709"/>
      </w:pPr>
      <w:r>
        <w:t>Kurz určený zejména pro studenty navazujícího magisterského studia oboru Geologie, který má za cíl představit klíčové analytické metody používaných pro chemickou a fázovou analýzu geochemických a environmentálních vzorků. Část přednášená V. Ettlerem je zaměřena na studium pevné fáze v geochemii a aplikacích zejména mineralogických či materiálových metod výzkumu (XRD, SEM, TEM, EDS, EPMA, FIB…).</w:t>
      </w:r>
    </w:p>
    <w:p w:rsidR="007C3A4E" w:rsidRDefault="007C3A4E" w:rsidP="001027A3">
      <w:pPr>
        <w:ind w:left="709"/>
      </w:pPr>
    </w:p>
    <w:p w:rsidR="007C3A4E" w:rsidRDefault="007C3A4E" w:rsidP="001027A3">
      <w:pPr>
        <w:ind w:left="709"/>
      </w:pPr>
      <w:r>
        <w:t xml:space="preserve">V. Ettler se dále podílí jako instruktor v rámci terénních kurzů a exkurzí garantovaných jinými pedagogy: </w:t>
      </w:r>
      <w:r w:rsidRPr="004C0DC8">
        <w:rPr>
          <w:i/>
        </w:rPr>
        <w:t>MG431T15 Exkurze z geochemie životního prostředí</w:t>
      </w:r>
      <w:r>
        <w:t xml:space="preserve"> (3 dny) a </w:t>
      </w:r>
      <w:r w:rsidRPr="004C0DC8">
        <w:rPr>
          <w:i/>
        </w:rPr>
        <w:t>MG431T12 Terénní kurz geochemický</w:t>
      </w:r>
      <w:r>
        <w:t xml:space="preserve"> (2 týdny).</w:t>
      </w:r>
    </w:p>
    <w:p w:rsidR="007C3A4E" w:rsidRDefault="007C3A4E" w:rsidP="00FB0EF1">
      <w:pPr>
        <w:ind w:left="709"/>
      </w:pPr>
    </w:p>
    <w:p w:rsidR="007C3A4E" w:rsidRDefault="007C3A4E" w:rsidP="00335E59"/>
    <w:p w:rsidR="007C3A4E" w:rsidRDefault="007C3A4E" w:rsidP="00335E59">
      <w:r w:rsidRPr="00D768D8">
        <w:t>  2.4</w:t>
      </w:r>
      <w:r w:rsidRPr="00D768D8">
        <w:tab/>
      </w:r>
      <w:r>
        <w:rPr>
          <w:u w:val="single"/>
        </w:rPr>
        <w:t xml:space="preserve">Autorství učebnic a dalších studijních pomůcek </w:t>
      </w:r>
    </w:p>
    <w:p w:rsidR="007C3A4E" w:rsidRDefault="007C3A4E" w:rsidP="00335E59">
      <w:pPr>
        <w:ind w:firstLine="708"/>
      </w:pPr>
      <w:r>
        <w:t>2.4.1</w:t>
      </w:r>
      <w:r>
        <w:tab/>
        <w:t>učebnice a skripta</w:t>
      </w:r>
    </w:p>
    <w:p w:rsidR="007C3A4E" w:rsidRDefault="007C3A4E" w:rsidP="001704EF">
      <w:pPr>
        <w:pStyle w:val="Odstavecseseznamem"/>
        <w:numPr>
          <w:ilvl w:val="0"/>
          <w:numId w:val="10"/>
        </w:numPr>
        <w:ind w:left="993" w:hanging="284"/>
      </w:pPr>
      <w:r>
        <w:t>Ettler V. (2008): Aplikace loužících metod a jejich interpretace. Skriptum “Moderní analytické metody v geologii”, vydalo: VŠCHT a PACI (Pražské analytické centrum inovací, projekt CZ.04.3.07/4.2.01.1/0002), ISBN 978-80-86238-34-0, Praha 2008.</w:t>
      </w:r>
    </w:p>
    <w:p w:rsidR="007C3A4E" w:rsidRDefault="007C3A4E" w:rsidP="00335E59">
      <w:pPr>
        <w:ind w:firstLine="708"/>
      </w:pPr>
    </w:p>
    <w:p w:rsidR="007C3A4E" w:rsidRDefault="007C3A4E" w:rsidP="00335E59">
      <w:pPr>
        <w:ind w:firstLine="708"/>
      </w:pPr>
      <w:r>
        <w:t>2.4.2</w:t>
      </w:r>
      <w:r>
        <w:tab/>
        <w:t>atlasy</w:t>
      </w:r>
    </w:p>
    <w:p w:rsidR="007C3A4E" w:rsidRDefault="007C3A4E" w:rsidP="00335E59">
      <w:pPr>
        <w:ind w:firstLine="708"/>
      </w:pPr>
      <w:r>
        <w:t>2.4.3</w:t>
      </w:r>
      <w:r>
        <w:tab/>
        <w:t>e-learningové programy</w:t>
      </w:r>
    </w:p>
    <w:p w:rsidR="007C3A4E" w:rsidRDefault="007C3A4E" w:rsidP="00335E59">
      <w:pPr>
        <w:ind w:firstLine="708"/>
      </w:pPr>
      <w:r>
        <w:t>2.4.4</w:t>
      </w:r>
      <w:r>
        <w:tab/>
        <w:t>další</w:t>
      </w:r>
    </w:p>
    <w:p w:rsidR="007C3A4E" w:rsidRDefault="007C3A4E" w:rsidP="001B6886"/>
    <w:p w:rsidR="007C3A4E" w:rsidRDefault="007C3A4E" w:rsidP="001B6886">
      <w:pPr>
        <w:rPr>
          <w:u w:val="single"/>
        </w:rPr>
      </w:pPr>
      <w:r>
        <w:t xml:space="preserve">2.5.     </w:t>
      </w:r>
      <w:r w:rsidRPr="001B6886">
        <w:rPr>
          <w:u w:val="single"/>
        </w:rPr>
        <w:t>Celkové hodnocení pedagogické činnosti uchazeče</w:t>
      </w:r>
    </w:p>
    <w:p w:rsidR="007C3A4E" w:rsidRPr="001B6886" w:rsidRDefault="007C3A4E" w:rsidP="001B6886">
      <w:pPr>
        <w:rPr>
          <w:u w:val="single"/>
        </w:rPr>
      </w:pPr>
      <w:r w:rsidRPr="003261DC">
        <w:t xml:space="preserve">Pedagogická činnost Doc. </w:t>
      </w:r>
      <w:r>
        <w:t>V</w:t>
      </w:r>
      <w:r w:rsidRPr="003261DC">
        <w:t xml:space="preserve">. </w:t>
      </w:r>
      <w:r>
        <w:t>Ettlera</w:t>
      </w:r>
      <w:r w:rsidRPr="003261DC">
        <w:t xml:space="preserve"> je rozsáhlá z hlediska počtu výukových hodin a rozmanitá z hlediska forem výuky. </w:t>
      </w:r>
      <w:r>
        <w:t xml:space="preserve"> Je třeba zdůraznit, že výše uvedení přehled nezahrnuje terénní exkurze, které by jistě celkový počet odučených hodin významně zvětšil. Významná je i jeho činnost v nepřímé výuce, která je rovnoměrně rozdělena do vedení studentů všech stupňů od  bakalářů po  doktorandy. Komise vysoce hodnotí i autorství učebních textů. </w:t>
      </w:r>
      <w:r w:rsidRPr="003261DC">
        <w:t xml:space="preserve">Rozsah, obsah a výsledky </w:t>
      </w:r>
      <w:r>
        <w:t xml:space="preserve">jeho </w:t>
      </w:r>
      <w:r w:rsidRPr="003261DC">
        <w:t>pedagogické činnosti plně odpovídají požadavkům kladeným na udělení titulu profesor</w:t>
      </w:r>
    </w:p>
    <w:p w:rsidR="007C3A4E" w:rsidRDefault="007C3A4E" w:rsidP="00335E59">
      <w:pPr>
        <w:rPr>
          <w:b/>
          <w:sz w:val="28"/>
          <w:szCs w:val="28"/>
        </w:rPr>
      </w:pPr>
    </w:p>
    <w:p w:rsidR="007C3A4E" w:rsidRDefault="007C3A4E" w:rsidP="0033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Vědecko-výzkumná činnost</w:t>
      </w:r>
    </w:p>
    <w:p w:rsidR="007C3A4E" w:rsidRPr="00934FE7" w:rsidRDefault="007C3A4E" w:rsidP="00335E59"/>
    <w:p w:rsidR="007C3A4E" w:rsidRPr="00277710" w:rsidRDefault="007C3A4E" w:rsidP="00335E59">
      <w:pPr>
        <w:widowControl/>
        <w:overflowPunct/>
        <w:autoSpaceDE/>
        <w:autoSpaceDN/>
        <w:adjustRightInd/>
        <w:textAlignment w:val="auto"/>
        <w:rPr>
          <w:u w:val="single"/>
        </w:rPr>
      </w:pPr>
      <w:r>
        <w:t>  </w:t>
      </w:r>
      <w:r w:rsidRPr="00277710">
        <w:t>3.1</w:t>
      </w:r>
      <w:r w:rsidRPr="00277710">
        <w:tab/>
      </w:r>
      <w:r w:rsidRPr="00277710">
        <w:rPr>
          <w:u w:val="single"/>
        </w:rPr>
        <w:t>Publikace vědeckovýzkumného charakteru a tvůrčího charakteru</w:t>
      </w:r>
    </w:p>
    <w:p w:rsidR="007C3A4E" w:rsidRPr="00277710" w:rsidRDefault="007C3A4E" w:rsidP="00335E59">
      <w:pPr>
        <w:rPr>
          <w:u w:val="single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156"/>
        <w:gridCol w:w="909"/>
        <w:gridCol w:w="1156"/>
        <w:gridCol w:w="1370"/>
        <w:gridCol w:w="909"/>
        <w:gridCol w:w="1156"/>
        <w:gridCol w:w="1370"/>
      </w:tblGrid>
      <w:tr w:rsidR="007C3A4E" w:rsidRPr="00277710" w:rsidTr="00335E59"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  <w:gridSpan w:val="3"/>
          </w:tcPr>
          <w:p w:rsidR="007C3A4E" w:rsidRPr="00277710" w:rsidRDefault="007C3A4E" w:rsidP="00335E59">
            <w:pPr>
              <w:jc w:val="center"/>
            </w:pPr>
            <w:r w:rsidRPr="00277710">
              <w:t>české a slovenské</w:t>
            </w:r>
          </w:p>
        </w:tc>
        <w:tc>
          <w:tcPr>
            <w:tcW w:w="0" w:type="auto"/>
            <w:gridSpan w:val="3"/>
          </w:tcPr>
          <w:p w:rsidR="007C3A4E" w:rsidRPr="00277710" w:rsidRDefault="007C3A4E" w:rsidP="00335E59">
            <w:pPr>
              <w:jc w:val="center"/>
            </w:pPr>
            <w:r w:rsidRPr="00277710">
              <w:t>cizojazyčné</w:t>
            </w:r>
          </w:p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>
            <w:r w:rsidRPr="00277710">
              <w:t xml:space="preserve">celkem </w:t>
            </w:r>
          </w:p>
        </w:tc>
        <w:tc>
          <w:tcPr>
            <w:tcW w:w="0" w:type="auto"/>
          </w:tcPr>
          <w:p w:rsidR="007C3A4E" w:rsidRPr="00277710" w:rsidRDefault="007C3A4E" w:rsidP="00335E59">
            <w:r w:rsidRPr="00277710">
              <w:t>posl. 5 let</w:t>
            </w:r>
          </w:p>
        </w:tc>
        <w:tc>
          <w:tcPr>
            <w:tcW w:w="0" w:type="auto"/>
          </w:tcPr>
          <w:p w:rsidR="007C3A4E" w:rsidRPr="00277710" w:rsidRDefault="007C3A4E" w:rsidP="00335E59">
            <w:r w:rsidRPr="00277710">
              <w:t>hlavní autor</w:t>
            </w:r>
          </w:p>
        </w:tc>
        <w:tc>
          <w:tcPr>
            <w:tcW w:w="0" w:type="auto"/>
          </w:tcPr>
          <w:p w:rsidR="007C3A4E" w:rsidRPr="00277710" w:rsidRDefault="007C3A4E" w:rsidP="00335E59">
            <w:r w:rsidRPr="00277710">
              <w:t>celkem</w:t>
            </w:r>
          </w:p>
        </w:tc>
        <w:tc>
          <w:tcPr>
            <w:tcW w:w="0" w:type="auto"/>
          </w:tcPr>
          <w:p w:rsidR="007C3A4E" w:rsidRPr="00277710" w:rsidRDefault="007C3A4E" w:rsidP="00335E59">
            <w:r w:rsidRPr="00277710">
              <w:t>posl. 5 let</w:t>
            </w:r>
          </w:p>
        </w:tc>
        <w:tc>
          <w:tcPr>
            <w:tcW w:w="0" w:type="auto"/>
          </w:tcPr>
          <w:p w:rsidR="007C3A4E" w:rsidRPr="00277710" w:rsidRDefault="007C3A4E" w:rsidP="00335E59">
            <w:r w:rsidRPr="00277710">
              <w:t>hlavní autor</w:t>
            </w:r>
          </w:p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monografie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kap. v monografiích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periodika s IF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>
            <w:r>
              <w:t>75</w:t>
            </w:r>
          </w:p>
        </w:tc>
        <w:tc>
          <w:tcPr>
            <w:tcW w:w="0" w:type="auto"/>
          </w:tcPr>
          <w:p w:rsidR="007C3A4E" w:rsidRPr="00277710" w:rsidRDefault="007C3A4E" w:rsidP="00335E59">
            <w:r>
              <w:t>36</w:t>
            </w:r>
          </w:p>
        </w:tc>
        <w:tc>
          <w:tcPr>
            <w:tcW w:w="0" w:type="auto"/>
          </w:tcPr>
          <w:p w:rsidR="007C3A4E" w:rsidRPr="00277710" w:rsidRDefault="007C3A4E" w:rsidP="00335E59">
            <w:r>
              <w:t>35</w:t>
            </w:r>
          </w:p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rec. časopisy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>
            <w:r>
              <w:t>1</w:t>
            </w:r>
          </w:p>
        </w:tc>
        <w:tc>
          <w:tcPr>
            <w:tcW w:w="0" w:type="auto"/>
          </w:tcPr>
          <w:p w:rsidR="007C3A4E" w:rsidRPr="00277710" w:rsidRDefault="007C3A4E" w:rsidP="00335E59">
            <w:r>
              <w:t>1</w:t>
            </w:r>
          </w:p>
        </w:tc>
        <w:tc>
          <w:tcPr>
            <w:tcW w:w="0" w:type="auto"/>
          </w:tcPr>
          <w:p w:rsidR="007C3A4E" w:rsidRPr="00277710" w:rsidRDefault="007C3A4E" w:rsidP="00335E59">
            <w:r>
              <w:t>1</w:t>
            </w:r>
          </w:p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rec. sborníky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krit. edice pramenů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</w:tr>
      <w:tr w:rsidR="007C3A4E" w:rsidRPr="00277710" w:rsidTr="00335E59">
        <w:tc>
          <w:tcPr>
            <w:tcW w:w="0" w:type="auto"/>
          </w:tcPr>
          <w:p w:rsidR="007C3A4E" w:rsidRPr="00277710" w:rsidRDefault="007C3A4E" w:rsidP="00335E59">
            <w:r w:rsidRPr="00277710">
              <w:t>koment. překlady</w:t>
            </w:r>
          </w:p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/>
        </w:tc>
      </w:tr>
    </w:tbl>
    <w:p w:rsidR="007C3A4E" w:rsidRPr="00277710" w:rsidRDefault="007C3A4E" w:rsidP="00335E59"/>
    <w:p w:rsidR="007C3A4E" w:rsidRDefault="007C3A4E" w:rsidP="00335E59">
      <w:pPr>
        <w:ind w:left="708"/>
        <w:jc w:val="both"/>
      </w:pPr>
      <w:r w:rsidRPr="00277710">
        <w:t>Pozn.: Komentovanými překlady se rozumí překlady jak uměleckých, tak vědeckých textů,</w:t>
      </w:r>
      <w:r>
        <w:t xml:space="preserve"> doprovozené odborným komentářem a interpretací. Do počtu článků lze zahrnout i obsáhlé recenze, pokud jsou polemikou a přinášejí nový pohled na problematiku recenzované práce, pokud byly uveřejněny v recenzovaných časopisech. Abstrakta nejsou relevantními publikacemi</w:t>
      </w:r>
      <w:r w:rsidRPr="009B3A36">
        <w:t>; t</w:t>
      </w:r>
      <w:r>
        <w:t xml:space="preserve">ýká se i abstrakt publikovaných v periodikách s IF. </w:t>
      </w:r>
    </w:p>
    <w:p w:rsidR="007C3A4E" w:rsidRDefault="007C3A4E" w:rsidP="00335E59">
      <w:pPr>
        <w:ind w:left="708"/>
        <w:jc w:val="both"/>
      </w:pPr>
      <w:r>
        <w:t>Označením hlavní autor se rozumí autor: první, poslední, korespondující či jediný.</w:t>
      </w:r>
    </w:p>
    <w:p w:rsidR="007C3A4E" w:rsidRDefault="007C3A4E" w:rsidP="00335E59"/>
    <w:p w:rsidR="007C3A4E" w:rsidRDefault="007C3A4E" w:rsidP="00335E59">
      <w:r>
        <w:t>  3.2</w:t>
      </w:r>
      <w:r>
        <w:tab/>
      </w:r>
      <w:r w:rsidRPr="00DE36BE">
        <w:rPr>
          <w:u w:val="single"/>
        </w:rPr>
        <w:t>Vydavatelé monografií</w:t>
      </w:r>
    </w:p>
    <w:p w:rsidR="007C3A4E" w:rsidRDefault="007C3A4E" w:rsidP="00335E59">
      <w:pPr>
        <w:ind w:left="708"/>
        <w:jc w:val="both"/>
      </w:pPr>
      <w:r>
        <w:t>Je-li uchazeč autorem jedné či více monografií, budou zde uvedeni vydavatelé tří jeho  nejvýznamnějších monografií.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3.3</w:t>
      </w:r>
      <w:r>
        <w:tab/>
      </w:r>
      <w:r>
        <w:rPr>
          <w:u w:val="single"/>
        </w:rPr>
        <w:t>Nejvýznamnější práce uchazeče</w:t>
      </w:r>
    </w:p>
    <w:p w:rsidR="007C3A4E" w:rsidRDefault="007C3A4E" w:rsidP="00335E59">
      <w:pPr>
        <w:ind w:left="708"/>
        <w:jc w:val="both"/>
      </w:pPr>
      <w:r>
        <w:t>Bude uvedeno pět nejvýznamnějších prací uchazeče se stručnými charakteristikami jejich významu a přínosu pro rozvoj oboru.</w:t>
      </w:r>
    </w:p>
    <w:p w:rsidR="007C3A4E" w:rsidRDefault="007C3A4E" w:rsidP="00335E59">
      <w:pPr>
        <w:ind w:left="708"/>
        <w:jc w:val="both"/>
      </w:pPr>
    </w:p>
    <w:p w:rsidR="007C3A4E" w:rsidRPr="00F16792" w:rsidRDefault="007C3A4E" w:rsidP="00C70DAF">
      <w:pPr>
        <w:widowControl/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F16792">
        <w:rPr>
          <w:szCs w:val="24"/>
          <w:u w:val="single"/>
        </w:rPr>
        <w:t>Ettler V.</w:t>
      </w:r>
      <w:r w:rsidRPr="00F16792">
        <w:rPr>
          <w:szCs w:val="24"/>
        </w:rPr>
        <w:t xml:space="preserve">, Legendre O., Bodénan F., Touray J.C. (2001): Primary phases and natural weathering of old lead-zinc pyrometallurgical slag from Příbram, Czech Republic. </w:t>
      </w:r>
      <w:r w:rsidRPr="00F16792">
        <w:rPr>
          <w:i/>
          <w:szCs w:val="24"/>
        </w:rPr>
        <w:t>Canadian Mineralogist</w:t>
      </w:r>
      <w:r w:rsidRPr="00F16792">
        <w:rPr>
          <w:szCs w:val="24"/>
        </w:rPr>
        <w:t xml:space="preserve"> </w:t>
      </w:r>
      <w:r w:rsidRPr="00F16792">
        <w:rPr>
          <w:b/>
          <w:szCs w:val="24"/>
        </w:rPr>
        <w:t>39</w:t>
      </w:r>
      <w:r w:rsidRPr="00F16792">
        <w:rPr>
          <w:szCs w:val="24"/>
        </w:rPr>
        <w:t xml:space="preserve">, 873-888. </w:t>
      </w:r>
      <w:r w:rsidRPr="00F16792">
        <w:rPr>
          <w:b/>
          <w:szCs w:val="24"/>
        </w:rPr>
        <w:t>(IF</w:t>
      </w:r>
      <w:r w:rsidRPr="00F16792">
        <w:rPr>
          <w:b/>
          <w:szCs w:val="24"/>
          <w:vertAlign w:val="subscript"/>
        </w:rPr>
        <w:t>2012</w:t>
      </w:r>
      <w:r w:rsidRPr="00F16792">
        <w:rPr>
          <w:b/>
          <w:szCs w:val="24"/>
        </w:rPr>
        <w:t xml:space="preserve"> = 1,180, citováno 32</w:t>
      </w:r>
      <w:r>
        <w:rPr>
          <w:b/>
          <w:szCs w:val="24"/>
        </w:rPr>
        <w:t>×</w:t>
      </w:r>
      <w:r w:rsidRPr="00F16792">
        <w:rPr>
          <w:b/>
          <w:szCs w:val="24"/>
        </w:rPr>
        <w:t xml:space="preserve"> bez autocitací)</w:t>
      </w:r>
    </w:p>
    <w:p w:rsidR="007C3A4E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  <w:r w:rsidRPr="00BE6953">
        <w:rPr>
          <w:sz w:val="22"/>
          <w:szCs w:val="22"/>
        </w:rPr>
        <w:t>Tato práce představuje první detailní mineralogickou a krystalochemickou studii zaměřenou na olověné strusky a na příkladu vzorků z historických metalurgických hald z Příbrami dokumentuje, že prvky rizikové pro životní prostředí (např. Pb, Zn) frakcionují v průběhu solidifikace struskové taveniny a kromě vazby v sulfidech a intermetalických sloučeninách mohou vstupovat ve vysokých koncentracích do vysokoteplotních silikátů, oxidů a do skla. Kombinace RTG difrakční analýzy, skenovací elektronové mikroskopie (SEM/EDS) a elektronové mikroanalýzy (EPMA) byla použita k popisu přírodních alteračních zón, které ukazují na</w:t>
      </w:r>
      <w:r>
        <w:rPr>
          <w:sz w:val="22"/>
          <w:szCs w:val="22"/>
        </w:rPr>
        <w:t xml:space="preserve"> dva základní zvětrávací procesy později pozorované i u dalších typů strusek:</w:t>
      </w:r>
      <w:r w:rsidRPr="00BE6953">
        <w:rPr>
          <w:sz w:val="22"/>
          <w:szCs w:val="22"/>
        </w:rPr>
        <w:t xml:space="preserve"> (i) preferenční vyluhování kontaminantů ze skla v okrajových zónách struskových tyglíků a na (ii) komplexní procesy srážení sekundárních </w:t>
      </w:r>
      <w:r>
        <w:rPr>
          <w:sz w:val="22"/>
          <w:szCs w:val="22"/>
        </w:rPr>
        <w:t>síranů</w:t>
      </w:r>
      <w:r w:rsidRPr="00BE6953">
        <w:rPr>
          <w:sz w:val="22"/>
          <w:szCs w:val="22"/>
        </w:rPr>
        <w:t xml:space="preserve"> (např. anglesitu, PbSO</w:t>
      </w:r>
      <w:r w:rsidRPr="00BE6953">
        <w:rPr>
          <w:sz w:val="22"/>
          <w:szCs w:val="22"/>
          <w:vertAlign w:val="subscript"/>
        </w:rPr>
        <w:t>4</w:t>
      </w:r>
      <w:r w:rsidRPr="00BE6953">
        <w:rPr>
          <w:sz w:val="22"/>
          <w:szCs w:val="22"/>
        </w:rPr>
        <w:t xml:space="preserve">) a zároveň (hydr)oxidů Fe, které jsou schopné </w:t>
      </w:r>
      <w:r>
        <w:rPr>
          <w:sz w:val="22"/>
          <w:szCs w:val="22"/>
        </w:rPr>
        <w:t>ad</w:t>
      </w:r>
      <w:r w:rsidRPr="00BE6953">
        <w:rPr>
          <w:sz w:val="22"/>
          <w:szCs w:val="22"/>
        </w:rPr>
        <w:t>sorbovat nejen kovy, ale i další kontaminanty (např. As). Tato studie stála na počátku mého dalšího zájmu o studium mineralogie a environmentální stability strusek a dalších minerálních odpadů z metalurgie v oblastech, kde dochází ke zpracování polymetalických rud a výrobě kovů (např. Polsko, Zambie, Namibie).</w:t>
      </w:r>
    </w:p>
    <w:p w:rsidR="007C3A4E" w:rsidRDefault="007C3A4E" w:rsidP="00C70DAF">
      <w:pPr>
        <w:tabs>
          <w:tab w:val="num" w:pos="709"/>
        </w:tabs>
        <w:ind w:left="709"/>
        <w:rPr>
          <w:b/>
        </w:rPr>
      </w:pPr>
    </w:p>
    <w:p w:rsidR="007C3A4E" w:rsidRDefault="007C3A4E" w:rsidP="00C70DAF">
      <w:pPr>
        <w:widowControl/>
        <w:overflowPunct/>
        <w:autoSpaceDE/>
        <w:autoSpaceDN/>
        <w:adjustRightInd/>
        <w:ind w:left="709"/>
        <w:textAlignment w:val="auto"/>
      </w:pPr>
      <w:r w:rsidRPr="0084100C">
        <w:rPr>
          <w:u w:val="single"/>
        </w:rPr>
        <w:t>Ettler V.</w:t>
      </w:r>
      <w:r w:rsidRPr="0084100C">
        <w:t xml:space="preserve">, Mihaljevič M., Komárek M. (2004): ICP-MS measurements of lead isotopic ratios in soils heavily contaminated by lead smelting: tracing the sources of pollution. </w:t>
      </w:r>
      <w:r w:rsidRPr="0084100C">
        <w:rPr>
          <w:i/>
        </w:rPr>
        <w:t>Analytical and Bioanalytical Chemistry</w:t>
      </w:r>
      <w:r w:rsidRPr="0084100C">
        <w:t xml:space="preserve"> </w:t>
      </w:r>
      <w:r w:rsidRPr="0084100C">
        <w:rPr>
          <w:b/>
        </w:rPr>
        <w:t>378</w:t>
      </w:r>
      <w:r w:rsidRPr="0084100C">
        <w:t xml:space="preserve">, 311-317. </w:t>
      </w:r>
      <w:r w:rsidRPr="0084100C">
        <w:rPr>
          <w:b/>
        </w:rPr>
        <w:t>(IF = 3,659, citováno 48</w:t>
      </w:r>
      <w:r>
        <w:rPr>
          <w:b/>
        </w:rPr>
        <w:t>×</w:t>
      </w:r>
      <w:r w:rsidRPr="0084100C">
        <w:rPr>
          <w:b/>
        </w:rPr>
        <w:t xml:space="preserve"> bez autocitací)</w:t>
      </w:r>
    </w:p>
    <w:p w:rsidR="007C3A4E" w:rsidRPr="00BE6953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  <w:r w:rsidRPr="00BE6953">
        <w:rPr>
          <w:sz w:val="22"/>
          <w:szCs w:val="22"/>
        </w:rPr>
        <w:t>Tato práce stála na počátku zavedení analýzy i</w:t>
      </w:r>
      <w:r>
        <w:rPr>
          <w:sz w:val="22"/>
          <w:szCs w:val="22"/>
        </w:rPr>
        <w:t>z</w:t>
      </w:r>
      <w:r w:rsidRPr="00BE6953">
        <w:rPr>
          <w:sz w:val="22"/>
          <w:szCs w:val="22"/>
        </w:rPr>
        <w:t>otopů Pb pomocí ICP-MS v našich laboratořích</w:t>
      </w:r>
      <w:r>
        <w:rPr>
          <w:sz w:val="22"/>
          <w:szCs w:val="22"/>
        </w:rPr>
        <w:t>, které jako první v České republice začaly rutinně</w:t>
      </w:r>
      <w:r w:rsidRPr="00BE6953">
        <w:rPr>
          <w:sz w:val="22"/>
          <w:szCs w:val="22"/>
        </w:rPr>
        <w:t xml:space="preserve"> využ</w:t>
      </w:r>
      <w:r>
        <w:rPr>
          <w:sz w:val="22"/>
          <w:szCs w:val="22"/>
        </w:rPr>
        <w:t>ívat</w:t>
      </w:r>
      <w:r w:rsidRPr="00BE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izotopů Pb </w:t>
      </w:r>
      <w:r w:rsidRPr="00BE6953">
        <w:rPr>
          <w:sz w:val="22"/>
          <w:szCs w:val="22"/>
        </w:rPr>
        <w:t>pro stopování antropogenních zdrojů kontaminace. Kromě metodiky analýzy kontaminovaných půdních vzorků tato studie ukazuje na příkladech půdních profilů z Příbramska, že lze na základě izotopového složení Pb (</w:t>
      </w:r>
      <w:r>
        <w:rPr>
          <w:sz w:val="22"/>
          <w:szCs w:val="22"/>
        </w:rPr>
        <w:t xml:space="preserve">například pomocí </w:t>
      </w:r>
      <w:r w:rsidRPr="00BE6953">
        <w:rPr>
          <w:sz w:val="22"/>
          <w:szCs w:val="22"/>
        </w:rPr>
        <w:t>poměr</w:t>
      </w:r>
      <w:r>
        <w:rPr>
          <w:sz w:val="22"/>
          <w:szCs w:val="22"/>
        </w:rPr>
        <w:t>ů</w:t>
      </w:r>
      <w:r w:rsidRPr="00BE6953">
        <w:rPr>
          <w:sz w:val="22"/>
          <w:szCs w:val="22"/>
        </w:rPr>
        <w:t xml:space="preserve"> </w:t>
      </w:r>
      <w:r w:rsidRPr="00BE6953">
        <w:rPr>
          <w:sz w:val="22"/>
          <w:szCs w:val="22"/>
          <w:vertAlign w:val="superscript"/>
        </w:rPr>
        <w:t>206</w:t>
      </w:r>
      <w:r w:rsidRPr="00BE6953">
        <w:rPr>
          <w:sz w:val="22"/>
          <w:szCs w:val="22"/>
        </w:rPr>
        <w:t>Pb/</w:t>
      </w:r>
      <w:r w:rsidRPr="00BE6953">
        <w:rPr>
          <w:sz w:val="22"/>
          <w:szCs w:val="22"/>
          <w:vertAlign w:val="superscript"/>
        </w:rPr>
        <w:t>207</w:t>
      </w:r>
      <w:r w:rsidRPr="00BE6953">
        <w:rPr>
          <w:sz w:val="22"/>
          <w:szCs w:val="22"/>
        </w:rPr>
        <w:t xml:space="preserve">Pb, </w:t>
      </w:r>
      <w:r w:rsidRPr="00BE6953">
        <w:rPr>
          <w:sz w:val="22"/>
          <w:szCs w:val="22"/>
          <w:vertAlign w:val="superscript"/>
        </w:rPr>
        <w:t>208</w:t>
      </w:r>
      <w:r w:rsidRPr="00BE6953">
        <w:rPr>
          <w:sz w:val="22"/>
          <w:szCs w:val="22"/>
        </w:rPr>
        <w:t>Pb/</w:t>
      </w:r>
      <w:r w:rsidRPr="00BE6953">
        <w:rPr>
          <w:sz w:val="22"/>
          <w:szCs w:val="22"/>
          <w:vertAlign w:val="superscript"/>
        </w:rPr>
        <w:t>206</w:t>
      </w:r>
      <w:r w:rsidRPr="00BE6953">
        <w:rPr>
          <w:sz w:val="22"/>
          <w:szCs w:val="22"/>
        </w:rPr>
        <w:t xml:space="preserve">Pb) stopovat vliv změny technologie v hutním závodě (představujícím nejvýznamnější bodový zdroj kontaminace na daném území) na okolní půdní ekosystém. Na základě izotopových dat bylo pomocí směsného modelu vypočítáno, že vertikální mobilita Pb se v půdních profilech pohybuje mezi 0,3 a 0,36 cm/rok. Tato studie se stala základem pro náš další izotopický výzkum půd, biomasy a geochemických archívů (letokruhů, rašelin) v kontaminovaných oblastech České republiky a dalších zemí Evropy a Afriky. Nejen z těchto prací později vycházela přehledová publikace vydaná v roce 2008 v časopise </w:t>
      </w:r>
      <w:r w:rsidRPr="00BE6953">
        <w:rPr>
          <w:i/>
          <w:sz w:val="22"/>
          <w:szCs w:val="22"/>
        </w:rPr>
        <w:t>Environment International</w:t>
      </w:r>
      <w:r w:rsidRPr="00BE6953">
        <w:rPr>
          <w:sz w:val="22"/>
          <w:szCs w:val="22"/>
        </w:rPr>
        <w:t>, která patří mezi naše nejcitovanější práce a která ukázala nové možnosti a směry v použití izotopů Pb v environmentálních vědách.</w:t>
      </w:r>
    </w:p>
    <w:p w:rsidR="007C3A4E" w:rsidRDefault="007C3A4E" w:rsidP="00C70DAF">
      <w:pPr>
        <w:tabs>
          <w:tab w:val="num" w:pos="709"/>
        </w:tabs>
        <w:ind w:left="709"/>
      </w:pPr>
    </w:p>
    <w:p w:rsidR="007C3A4E" w:rsidRDefault="007C3A4E" w:rsidP="00C70DAF">
      <w:pPr>
        <w:widowControl/>
        <w:overflowPunct/>
        <w:autoSpaceDE/>
        <w:autoSpaceDN/>
        <w:adjustRightInd/>
        <w:ind w:left="709"/>
        <w:textAlignment w:val="auto"/>
        <w:rPr>
          <w:b/>
        </w:rPr>
      </w:pPr>
      <w:r w:rsidRPr="00F81594">
        <w:rPr>
          <w:u w:val="single"/>
        </w:rPr>
        <w:t>Ettler V.</w:t>
      </w:r>
      <w:r w:rsidRPr="002F3504">
        <w:t xml:space="preserve">, Vaněk A., Mihaljevič M., Bezdička P. (2005): Contrasting lead speciation in forest and tilled soils heavily polluted by lead metallurgy. </w:t>
      </w:r>
      <w:r w:rsidRPr="002F3504">
        <w:rPr>
          <w:i/>
        </w:rPr>
        <w:t>Chemosphere</w:t>
      </w:r>
      <w:r w:rsidRPr="002F3504">
        <w:t xml:space="preserve"> </w:t>
      </w:r>
      <w:r w:rsidRPr="002F3504">
        <w:rPr>
          <w:b/>
        </w:rPr>
        <w:t>58</w:t>
      </w:r>
      <w:r w:rsidRPr="002F3504">
        <w:t xml:space="preserve">, 1449-1459. </w:t>
      </w:r>
      <w:r w:rsidRPr="002F3504">
        <w:rPr>
          <w:b/>
        </w:rPr>
        <w:t>(IF</w:t>
      </w:r>
      <w:r>
        <w:rPr>
          <w:b/>
          <w:vertAlign w:val="subscript"/>
        </w:rPr>
        <w:t>2012</w:t>
      </w:r>
      <w:r w:rsidRPr="002F3504">
        <w:rPr>
          <w:b/>
        </w:rPr>
        <w:t xml:space="preserve"> = 3,137</w:t>
      </w:r>
      <w:r>
        <w:rPr>
          <w:b/>
        </w:rPr>
        <w:t>, citováno 57× bez autocitací</w:t>
      </w:r>
      <w:r w:rsidRPr="002F3504">
        <w:rPr>
          <w:b/>
        </w:rPr>
        <w:t>)</w:t>
      </w:r>
    </w:p>
    <w:p w:rsidR="007C3A4E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  <w:r w:rsidRPr="00BE6953">
        <w:rPr>
          <w:sz w:val="22"/>
          <w:szCs w:val="22"/>
        </w:rPr>
        <w:t>První podrobná studi</w:t>
      </w:r>
      <w:r>
        <w:rPr>
          <w:sz w:val="22"/>
          <w:szCs w:val="22"/>
        </w:rPr>
        <w:t>e</w:t>
      </w:r>
      <w:r w:rsidRPr="00BE6953">
        <w:rPr>
          <w:sz w:val="22"/>
          <w:szCs w:val="22"/>
        </w:rPr>
        <w:t xml:space="preserve"> zabývající se distribucí a chemickou frakcionací Pb v půdách kontaminovaných metalurgií Pb a ukazující, že vysoká intercepční plocha korun stromů má významný vliv na extrémně vysoké koncentrace Pb v humusových a A-horizontech lesních půd (až 3.5 hm.%). Naopak koncentrace Pb v zemědělsky využívaných půdách vykaz</w:t>
      </w:r>
      <w:r>
        <w:rPr>
          <w:sz w:val="22"/>
          <w:szCs w:val="22"/>
        </w:rPr>
        <w:t>ovaly</w:t>
      </w:r>
      <w:r w:rsidRPr="00BE6953">
        <w:rPr>
          <w:sz w:val="22"/>
          <w:szCs w:val="22"/>
        </w:rPr>
        <w:t xml:space="preserve"> až o 2 řády nižší koncentrace Pb. Na základě sekvenční extrakční analýzy bylo zjištěno, že Pb je velmi mobilní v lesních půdních profilech (&gt; 50%), zatímco u zemědělsky využívaných půd je jeho mobilita výrazně nižší zejména díky vazbě na půdní oxyhydroxidy Fe. Výsledky této studie </w:t>
      </w:r>
      <w:r>
        <w:rPr>
          <w:sz w:val="22"/>
          <w:szCs w:val="22"/>
        </w:rPr>
        <w:t>nás</w:t>
      </w:r>
      <w:r w:rsidRPr="00BE6953">
        <w:rPr>
          <w:sz w:val="22"/>
          <w:szCs w:val="22"/>
        </w:rPr>
        <w:t xml:space="preserve"> přivedly k dalšímu výzkumu půd v</w:t>
      </w:r>
      <w:r>
        <w:rPr>
          <w:sz w:val="22"/>
          <w:szCs w:val="22"/>
        </w:rPr>
        <w:t>e</w:t>
      </w:r>
      <w:r w:rsidRPr="00BE6953">
        <w:rPr>
          <w:sz w:val="22"/>
          <w:szCs w:val="22"/>
        </w:rPr>
        <w:t> znečištěných oblastech</w:t>
      </w:r>
      <w:r>
        <w:rPr>
          <w:sz w:val="22"/>
          <w:szCs w:val="22"/>
        </w:rPr>
        <w:t xml:space="preserve"> se zaměřením na</w:t>
      </w:r>
      <w:r w:rsidRPr="00BE6953">
        <w:rPr>
          <w:sz w:val="22"/>
          <w:szCs w:val="22"/>
        </w:rPr>
        <w:t xml:space="preserve"> (bio)dostupnost kovů a polokovů, včetně praktických aspektů zaměřených na možnosti dekontaminace a remediace (např. fytoextrakce, chemická stabilizace).</w:t>
      </w:r>
    </w:p>
    <w:p w:rsidR="007C3A4E" w:rsidRPr="00BE6953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</w:p>
    <w:p w:rsidR="007C3A4E" w:rsidRDefault="007C3A4E" w:rsidP="00C70DAF">
      <w:pPr>
        <w:widowControl/>
        <w:overflowPunct/>
        <w:autoSpaceDE/>
        <w:autoSpaceDN/>
        <w:adjustRightInd/>
        <w:ind w:left="709"/>
        <w:textAlignment w:val="auto"/>
      </w:pPr>
      <w:r w:rsidRPr="00606EE2">
        <w:rPr>
          <w:u w:val="single"/>
        </w:rPr>
        <w:t>Ettler V.</w:t>
      </w:r>
      <w:r w:rsidRPr="00606EE2">
        <w:t xml:space="preserve">, Johan Z., Baronnet A., Jankovský F., Gilles C., Mihaljevič M., Šebek O., Strnad L., Bezdička P. (2005):  Mineralogy of air-pollution-control residues from a secondary lead smelter: environmental implications. </w:t>
      </w:r>
      <w:r w:rsidRPr="00606EE2">
        <w:rPr>
          <w:i/>
        </w:rPr>
        <w:t>Environmental Science and Technology</w:t>
      </w:r>
      <w:r w:rsidRPr="00606EE2">
        <w:t xml:space="preserve"> </w:t>
      </w:r>
      <w:r w:rsidRPr="00606EE2">
        <w:rPr>
          <w:b/>
        </w:rPr>
        <w:t>39</w:t>
      </w:r>
      <w:r w:rsidRPr="00606EE2">
        <w:t xml:space="preserve">, 9309-9316. </w:t>
      </w:r>
      <w:r w:rsidRPr="00606EE2">
        <w:rPr>
          <w:b/>
        </w:rPr>
        <w:t>(IF</w:t>
      </w:r>
      <w:r>
        <w:rPr>
          <w:b/>
          <w:vertAlign w:val="subscript"/>
        </w:rPr>
        <w:t>2012</w:t>
      </w:r>
      <w:r w:rsidRPr="00606EE2">
        <w:rPr>
          <w:b/>
        </w:rPr>
        <w:t xml:space="preserve"> = 5,257, citováno 24× bez autocitací)</w:t>
      </w:r>
    </w:p>
    <w:p w:rsidR="007C3A4E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  <w:r w:rsidRPr="00BE6953">
        <w:rPr>
          <w:sz w:val="22"/>
          <w:szCs w:val="22"/>
        </w:rPr>
        <w:t xml:space="preserve">První studie zaměřená na detailní charakteristiku popílků z různých technologických provozů v Pb huti s využitím řady analytických metod pro zjištění chemického a mineralogického složení a vyluhovatelnosti kontaminantů. </w:t>
      </w:r>
      <w:r>
        <w:rPr>
          <w:sz w:val="22"/>
          <w:szCs w:val="22"/>
        </w:rPr>
        <w:t>Výsledky ukázaly, že p</w:t>
      </w:r>
      <w:r w:rsidRPr="00BE6953">
        <w:rPr>
          <w:sz w:val="22"/>
          <w:szCs w:val="22"/>
        </w:rPr>
        <w:t xml:space="preserve">řítomnost </w:t>
      </w:r>
      <w:r>
        <w:rPr>
          <w:sz w:val="22"/>
          <w:szCs w:val="22"/>
        </w:rPr>
        <w:t xml:space="preserve">snadno </w:t>
      </w:r>
      <w:r w:rsidRPr="00BE6953">
        <w:rPr>
          <w:sz w:val="22"/>
          <w:szCs w:val="22"/>
        </w:rPr>
        <w:t>rozpustných fází Pb (Na</w:t>
      </w:r>
      <w:r w:rsidRPr="00BE6953">
        <w:rPr>
          <w:sz w:val="22"/>
          <w:szCs w:val="22"/>
          <w:vertAlign w:val="subscript"/>
        </w:rPr>
        <w:t>3</w:t>
      </w:r>
      <w:r w:rsidRPr="00BE6953">
        <w:rPr>
          <w:sz w:val="22"/>
          <w:szCs w:val="22"/>
        </w:rPr>
        <w:t>Pb</w:t>
      </w:r>
      <w:r w:rsidRPr="00BE6953">
        <w:rPr>
          <w:sz w:val="22"/>
          <w:szCs w:val="22"/>
          <w:vertAlign w:val="subscript"/>
        </w:rPr>
        <w:t>2</w:t>
      </w:r>
      <w:r w:rsidRPr="00BE6953">
        <w:rPr>
          <w:sz w:val="22"/>
          <w:szCs w:val="22"/>
        </w:rPr>
        <w:t>(SO</w:t>
      </w:r>
      <w:r w:rsidRPr="00BE6953">
        <w:rPr>
          <w:sz w:val="22"/>
          <w:szCs w:val="22"/>
          <w:vertAlign w:val="subscript"/>
        </w:rPr>
        <w:t>4</w:t>
      </w:r>
      <w:r w:rsidRPr="00BE6953">
        <w:rPr>
          <w:sz w:val="22"/>
          <w:szCs w:val="22"/>
        </w:rPr>
        <w:t>)</w:t>
      </w:r>
      <w:r w:rsidRPr="00BE6953">
        <w:rPr>
          <w:sz w:val="22"/>
          <w:szCs w:val="22"/>
          <w:vertAlign w:val="subscript"/>
        </w:rPr>
        <w:t>3</w:t>
      </w:r>
      <w:r w:rsidRPr="00BE6953">
        <w:rPr>
          <w:sz w:val="22"/>
          <w:szCs w:val="22"/>
        </w:rPr>
        <w:t>Cl a KCl·2PbCl</w:t>
      </w:r>
      <w:r w:rsidRPr="00BE6953">
        <w:rPr>
          <w:sz w:val="22"/>
          <w:szCs w:val="22"/>
          <w:vertAlign w:val="subscript"/>
        </w:rPr>
        <w:t>2</w:t>
      </w:r>
      <w:r w:rsidRPr="00BE6953">
        <w:rPr>
          <w:sz w:val="22"/>
          <w:szCs w:val="22"/>
        </w:rPr>
        <w:t xml:space="preserve">) způsobuje, že v případě úniku částic popílku ze systému čistění spalin v hutním provozu a při jejich uložení do půdního prostředí dochází k uvolnění Pb a dalších kontaminantů, které pak mohou snadno migrovat v půdních profilech. </w:t>
      </w:r>
      <w:r>
        <w:rPr>
          <w:sz w:val="22"/>
          <w:szCs w:val="22"/>
        </w:rPr>
        <w:t>Tato</w:t>
      </w:r>
      <w:r w:rsidRPr="00BE6953">
        <w:rPr>
          <w:sz w:val="22"/>
          <w:szCs w:val="22"/>
        </w:rPr>
        <w:t xml:space="preserve"> práce </w:t>
      </w:r>
      <w:r>
        <w:rPr>
          <w:sz w:val="22"/>
          <w:szCs w:val="22"/>
        </w:rPr>
        <w:t xml:space="preserve">tak </w:t>
      </w:r>
      <w:r w:rsidRPr="00BE6953">
        <w:rPr>
          <w:sz w:val="22"/>
          <w:szCs w:val="22"/>
        </w:rPr>
        <w:t>ukazuj</w:t>
      </w:r>
      <w:r>
        <w:rPr>
          <w:sz w:val="22"/>
          <w:szCs w:val="22"/>
        </w:rPr>
        <w:t>e</w:t>
      </w:r>
      <w:r w:rsidRPr="00BE6953">
        <w:rPr>
          <w:sz w:val="22"/>
          <w:szCs w:val="22"/>
        </w:rPr>
        <w:t xml:space="preserve"> na klíčovou roli speciace kontaminantů v pevné fázi, bez níž nelze u daného minerálního odpadu správně vyhodnotit potenciální riziko pro </w:t>
      </w:r>
      <w:r>
        <w:rPr>
          <w:sz w:val="22"/>
          <w:szCs w:val="22"/>
        </w:rPr>
        <w:t>znečištění</w:t>
      </w:r>
      <w:r w:rsidRPr="00BE6953">
        <w:rPr>
          <w:sz w:val="22"/>
          <w:szCs w:val="22"/>
        </w:rPr>
        <w:t xml:space="preserve"> prostředí. Tato práce stála na počátku dalších studií, ve kterých jsme se zabývali environmentální reaktivitou popílků z vysokoteplotních procesů a možnostmi jejich zpracování, recyklace nebo stabilizace.</w:t>
      </w:r>
    </w:p>
    <w:p w:rsidR="007C3A4E" w:rsidRDefault="007C3A4E" w:rsidP="00C70DAF">
      <w:pPr>
        <w:tabs>
          <w:tab w:val="num" w:pos="709"/>
        </w:tabs>
        <w:ind w:left="709"/>
      </w:pPr>
    </w:p>
    <w:p w:rsidR="007C3A4E" w:rsidRDefault="007C3A4E" w:rsidP="00C70DAF">
      <w:pPr>
        <w:widowControl/>
        <w:overflowPunct/>
        <w:autoSpaceDE/>
        <w:autoSpaceDN/>
        <w:adjustRightInd/>
        <w:ind w:left="709"/>
        <w:textAlignment w:val="auto"/>
      </w:pPr>
      <w:r w:rsidRPr="00E27CAC">
        <w:rPr>
          <w:u w:val="single"/>
        </w:rPr>
        <w:t>Ettler V.</w:t>
      </w:r>
      <w:r w:rsidRPr="00E27CAC">
        <w:t xml:space="preserve">, Mihaljevič M., Šebek O., </w:t>
      </w:r>
      <w:r>
        <w:t xml:space="preserve">Matys </w:t>
      </w:r>
      <w:r w:rsidRPr="00E27CAC">
        <w:t xml:space="preserve">Grygar T., Klementová M. (2012): Experimental </w:t>
      </w:r>
      <w:r w:rsidRPr="00E27CAC">
        <w:rPr>
          <w:i/>
        </w:rPr>
        <w:t>in situ</w:t>
      </w:r>
      <w:r w:rsidRPr="00E27CAC">
        <w:t xml:space="preserve"> transformation of Pb smelter fly ash in acidic soils. </w:t>
      </w:r>
      <w:r w:rsidRPr="00E27CAC">
        <w:rPr>
          <w:i/>
        </w:rPr>
        <w:t xml:space="preserve">Environmental Science </w:t>
      </w:r>
      <w:r>
        <w:rPr>
          <w:i/>
        </w:rPr>
        <w:t>and</w:t>
      </w:r>
      <w:r w:rsidRPr="00E27CAC">
        <w:rPr>
          <w:i/>
        </w:rPr>
        <w:t xml:space="preserve"> Technology</w:t>
      </w:r>
      <w:r w:rsidRPr="00E27CAC">
        <w:t xml:space="preserve"> </w:t>
      </w:r>
      <w:r w:rsidRPr="00E27CAC">
        <w:rPr>
          <w:b/>
        </w:rPr>
        <w:t>46</w:t>
      </w:r>
      <w:r w:rsidRPr="00E27CAC">
        <w:t xml:space="preserve">, 10539-10548. </w:t>
      </w:r>
      <w:r w:rsidRPr="00E27CAC">
        <w:rPr>
          <w:b/>
        </w:rPr>
        <w:t>(IF</w:t>
      </w:r>
      <w:r>
        <w:rPr>
          <w:b/>
          <w:vertAlign w:val="subscript"/>
        </w:rPr>
        <w:t>2012</w:t>
      </w:r>
      <w:r w:rsidRPr="00E27CAC">
        <w:rPr>
          <w:b/>
        </w:rPr>
        <w:t xml:space="preserve"> = 5,257</w:t>
      </w:r>
      <w:r>
        <w:rPr>
          <w:b/>
        </w:rPr>
        <w:t xml:space="preserve">, </w:t>
      </w:r>
      <w:r w:rsidRPr="00606EE2">
        <w:rPr>
          <w:b/>
        </w:rPr>
        <w:t xml:space="preserve">citováno </w:t>
      </w:r>
      <w:r>
        <w:rPr>
          <w:b/>
        </w:rPr>
        <w:t>1</w:t>
      </w:r>
      <w:r w:rsidRPr="00606EE2">
        <w:rPr>
          <w:b/>
        </w:rPr>
        <w:t>× bez autocitací)</w:t>
      </w:r>
    </w:p>
    <w:p w:rsidR="007C3A4E" w:rsidRPr="00BE6953" w:rsidRDefault="007C3A4E" w:rsidP="00C70DAF">
      <w:pPr>
        <w:tabs>
          <w:tab w:val="num" w:pos="709"/>
        </w:tabs>
        <w:ind w:left="709"/>
        <w:rPr>
          <w:sz w:val="22"/>
          <w:szCs w:val="22"/>
        </w:rPr>
      </w:pPr>
      <w:r w:rsidRPr="00BE6953">
        <w:rPr>
          <w:sz w:val="22"/>
          <w:szCs w:val="22"/>
        </w:rPr>
        <w:t xml:space="preserve">Tato práce byla založena na dlouhodobém </w:t>
      </w:r>
      <w:r w:rsidRPr="00BE6953">
        <w:rPr>
          <w:i/>
          <w:sz w:val="22"/>
          <w:szCs w:val="22"/>
        </w:rPr>
        <w:t>in situ</w:t>
      </w:r>
      <w:r w:rsidRPr="00BE6953">
        <w:rPr>
          <w:sz w:val="22"/>
          <w:szCs w:val="22"/>
        </w:rPr>
        <w:t xml:space="preserve"> sledování transformace popílku z metalurgie Pb v kontrastních půdních systémech a navázala na řadu předchozích prací zaměřených na charakteristiku a laboratorní experimenty prováděných na t</w:t>
      </w:r>
      <w:r>
        <w:rPr>
          <w:sz w:val="22"/>
          <w:szCs w:val="22"/>
        </w:rPr>
        <w:t>omto typu</w:t>
      </w:r>
      <w:r w:rsidRPr="00BE6953">
        <w:rPr>
          <w:sz w:val="22"/>
          <w:szCs w:val="22"/>
        </w:rPr>
        <w:t xml:space="preserve"> odpadov</w:t>
      </w:r>
      <w:r>
        <w:rPr>
          <w:sz w:val="22"/>
          <w:szCs w:val="22"/>
        </w:rPr>
        <w:t>ého</w:t>
      </w:r>
      <w:r w:rsidRPr="00BE6953">
        <w:rPr>
          <w:sz w:val="22"/>
          <w:szCs w:val="22"/>
        </w:rPr>
        <w:t xml:space="preserve"> materiál</w:t>
      </w:r>
      <w:r>
        <w:rPr>
          <w:sz w:val="22"/>
          <w:szCs w:val="22"/>
        </w:rPr>
        <w:t>u</w:t>
      </w:r>
      <w:r w:rsidRPr="00BE6953">
        <w:rPr>
          <w:sz w:val="22"/>
          <w:szCs w:val="22"/>
        </w:rPr>
        <w:t xml:space="preserve">. Pro tento výzkum bylo použito dvojitých experimentálních polyamidových sáčků s popílkem, které byly inkubovány v půdním prostředí tak, aby zároveň bylo možno měřit toky uvolňování kontaminantů i změny v chemismu a mineralogickém složení při vlastní transformaci popílku. Výsledky ukazují, že pH je hlavním parametrem ovlivňujícím transformaci popílku v půdě a standardně používané laboratorní pH-statické loužící testy lze využít pro základní simulaci dlouhodobé expozice minerálních odpadů v půdním prostředí. </w:t>
      </w:r>
    </w:p>
    <w:p w:rsidR="007C3A4E" w:rsidRPr="00AE014B" w:rsidRDefault="007C3A4E" w:rsidP="00C70DAF">
      <w:pPr>
        <w:tabs>
          <w:tab w:val="num" w:pos="709"/>
        </w:tabs>
        <w:ind w:left="709"/>
        <w:jc w:val="both"/>
      </w:pPr>
    </w:p>
    <w:p w:rsidR="007C3A4E" w:rsidRDefault="007C3A4E" w:rsidP="00335E59"/>
    <w:p w:rsidR="007C3A4E" w:rsidRDefault="007C3A4E" w:rsidP="00335E59">
      <w:pPr>
        <w:rPr>
          <w:b/>
        </w:rPr>
      </w:pPr>
      <w:r>
        <w:t>  3.4</w:t>
      </w:r>
      <w:r>
        <w:tab/>
      </w:r>
      <w:r w:rsidRPr="00BD1EFA">
        <w:rPr>
          <w:u w:val="single"/>
        </w:rPr>
        <w:t>Citace</w:t>
      </w:r>
    </w:p>
    <w:p w:rsidR="007C3A4E" w:rsidRDefault="007C3A4E" w:rsidP="00335E59">
      <w:pPr>
        <w:ind w:left="1416" w:hanging="708"/>
        <w:jc w:val="both"/>
      </w:pPr>
    </w:p>
    <w:p w:rsidR="007C3A4E" w:rsidRPr="00F5456C" w:rsidRDefault="007C3A4E" w:rsidP="00335E59">
      <w:pPr>
        <w:ind w:left="1416" w:hanging="708"/>
        <w:jc w:val="both"/>
      </w:pPr>
      <w:r>
        <w:t>3.4.1</w:t>
      </w:r>
      <w:r>
        <w:tab/>
        <w:t xml:space="preserve">celkový počet citací dle WOS bez autocitací (za autocitaci je považováno, je-li uchazeč na seznamu autorů citovaného i citujícího díla.) </w:t>
      </w:r>
      <w:r w:rsidRPr="000F202F">
        <w:rPr>
          <w:b/>
        </w:rPr>
        <w:t>868</w:t>
      </w:r>
      <w:r>
        <w:rPr>
          <w:b/>
        </w:rPr>
        <w:t xml:space="preserve"> </w:t>
      </w:r>
      <w:r>
        <w:t>(počet uvedený a doložený uchazečem ke dni 7. 11. 2013)</w:t>
      </w:r>
    </w:p>
    <w:p w:rsidR="007C3A4E" w:rsidRDefault="007C3A4E" w:rsidP="00F5456C">
      <w:pPr>
        <w:ind w:left="1416" w:hanging="708"/>
      </w:pPr>
      <w:r>
        <w:t>3.4.2</w:t>
      </w:r>
      <w:r>
        <w:tab/>
        <w:t xml:space="preserve">počet citovaných prací dle WOS </w:t>
      </w:r>
      <w:r>
        <w:rPr>
          <w:b/>
        </w:rPr>
        <w:t xml:space="preserve">75 </w:t>
      </w:r>
      <w:r w:rsidRPr="00F5456C">
        <w:t>prací autora citováno v</w:t>
      </w:r>
      <w:r>
        <w:rPr>
          <w:b/>
        </w:rPr>
        <w:t xml:space="preserve"> 649 </w:t>
      </w:r>
      <w:r w:rsidRPr="00F5456C">
        <w:t>citujících článcích (po</w:t>
      </w:r>
      <w:r>
        <w:t xml:space="preserve"> vyloučení autocitací, ke dni 7. 11. 2013)</w:t>
      </w:r>
    </w:p>
    <w:p w:rsidR="007C3A4E" w:rsidRPr="000F202F" w:rsidRDefault="007C3A4E" w:rsidP="00BB22DA">
      <w:pPr>
        <w:ind w:left="1440" w:hanging="732"/>
        <w:rPr>
          <w:b/>
          <w:shd w:val="clear" w:color="auto" w:fill="FFFFFF"/>
        </w:rPr>
      </w:pPr>
      <w:r>
        <w:t>3.4.3</w:t>
      </w:r>
      <w:r>
        <w:tab/>
      </w:r>
      <w:r w:rsidRPr="004948A6">
        <w:rPr>
          <w:shd w:val="clear" w:color="auto" w:fill="FFFFFF"/>
        </w:rPr>
        <w:t>počet citací prací uchazeče vydaných v posledních pěti l</w:t>
      </w:r>
      <w:r>
        <w:rPr>
          <w:shd w:val="clear" w:color="auto" w:fill="FFFFFF"/>
        </w:rPr>
        <w:t>e</w:t>
      </w:r>
      <w:r w:rsidRPr="004948A6">
        <w:rPr>
          <w:shd w:val="clear" w:color="auto" w:fill="FFFFFF"/>
        </w:rPr>
        <w:t xml:space="preserve">tech </w:t>
      </w:r>
      <w:r>
        <w:rPr>
          <w:shd w:val="clear" w:color="auto" w:fill="FFFFFF"/>
        </w:rPr>
        <w:t xml:space="preserve">dle WOS </w:t>
      </w:r>
      <w:r w:rsidRPr="004948A6">
        <w:rPr>
          <w:shd w:val="clear" w:color="auto" w:fill="FFFFFF"/>
        </w:rPr>
        <w:t>bez autocitací</w:t>
      </w:r>
      <w:r>
        <w:rPr>
          <w:shd w:val="clear" w:color="auto" w:fill="FFFFFF"/>
        </w:rPr>
        <w:t xml:space="preserve"> </w:t>
      </w:r>
      <w:r w:rsidRPr="000F202F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 xml:space="preserve">87 </w:t>
      </w:r>
      <w:r w:rsidRPr="000F202F">
        <w:rPr>
          <w:shd w:val="clear" w:color="auto" w:fill="FFFFFF"/>
        </w:rPr>
        <w:t xml:space="preserve">(ke dni </w:t>
      </w:r>
      <w:r>
        <w:rPr>
          <w:shd w:val="clear" w:color="auto" w:fill="FFFFFF"/>
        </w:rPr>
        <w:t>12</w:t>
      </w:r>
      <w:r w:rsidRPr="000F202F">
        <w:rPr>
          <w:shd w:val="clear" w:color="auto" w:fill="FFFFFF"/>
        </w:rPr>
        <w:t xml:space="preserve">. </w:t>
      </w:r>
      <w:r>
        <w:rPr>
          <w:shd w:val="clear" w:color="auto" w:fill="FFFFFF"/>
        </w:rPr>
        <w:t>2</w:t>
      </w:r>
      <w:r w:rsidRPr="000F202F">
        <w:rPr>
          <w:shd w:val="clear" w:color="auto" w:fill="FFFFFF"/>
        </w:rPr>
        <w:t>. 2014 pro roky 2009-2013)</w:t>
      </w:r>
    </w:p>
    <w:p w:rsidR="007C3A4E" w:rsidRPr="00F5456C" w:rsidRDefault="007C3A4E" w:rsidP="00335E59">
      <w:pPr>
        <w:ind w:firstLine="708"/>
      </w:pPr>
      <w:r>
        <w:rPr>
          <w:shd w:val="clear" w:color="auto" w:fill="FFFFFF"/>
        </w:rPr>
        <w:t>3.4.4</w:t>
      </w:r>
      <w:r>
        <w:rPr>
          <w:shd w:val="clear" w:color="auto" w:fill="FFFFFF"/>
        </w:rPr>
        <w:tab/>
        <w:t xml:space="preserve">H – index uchazeče dle WOS </w:t>
      </w:r>
      <w:r w:rsidRPr="000F202F">
        <w:rPr>
          <w:b/>
          <w:shd w:val="clear" w:color="auto" w:fill="FFFFFF"/>
        </w:rPr>
        <w:t>17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(ke dni 7. 11. 2013)</w:t>
      </w:r>
    </w:p>
    <w:p w:rsidR="007C3A4E" w:rsidRDefault="007C3A4E" w:rsidP="00335E59">
      <w:pPr>
        <w:ind w:firstLine="708"/>
      </w:pPr>
      <w:r>
        <w:t>3.4.5</w:t>
      </w:r>
      <w:r>
        <w:tab/>
        <w:t>údaje 3.4.1 až 3.4.4 dle jiné metodiky (SCOPUS, další – uvést název)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3.5</w:t>
      </w:r>
      <w:r>
        <w:tab/>
      </w:r>
      <w:r>
        <w:rPr>
          <w:u w:val="single"/>
        </w:rPr>
        <w:t>Celkové hodnocení publikační činnosti uchazeče</w:t>
      </w:r>
    </w:p>
    <w:p w:rsidR="007C3A4E" w:rsidRDefault="007C3A4E" w:rsidP="00BC338F">
      <w:pPr>
        <w:ind w:left="708"/>
        <w:jc w:val="both"/>
      </w:pPr>
      <w:r w:rsidRPr="00B53B88">
        <w:t xml:space="preserve">Komise </w:t>
      </w:r>
      <w:r>
        <w:t xml:space="preserve">konstatovala, že publikační činnost uchazeče je rozsáhlá. Je zaměřená především na problematiku environmentálních dopadů metalurgického průmyslu a podobných průmyslových aktivit. Práce jsou publikovány v časopisech s velmi vysokým impaktním faktorem často nad mediánem oboru. Z prací publikovaných v posledních letech byla převážná většina publikována v časopisech spadajících do horního kvartilu. Za posledních pět let je jeho průměrná publikační výkonnost 8 prací ročně, což v kombinaci s vysokým standardem předmětných prací komise pokládá za výkon vskutku obdivuhodný. To ostatně potvrzují i úctyhodné výše uvedené scientometrické charakteristiky. </w:t>
      </w:r>
    </w:p>
    <w:p w:rsidR="007C3A4E" w:rsidRPr="00B53B88" w:rsidRDefault="007C3A4E" w:rsidP="00335E59"/>
    <w:p w:rsidR="007C3A4E" w:rsidRPr="00277710" w:rsidRDefault="007C3A4E" w:rsidP="00335E59">
      <w:pPr>
        <w:rPr>
          <w:u w:val="single"/>
        </w:rPr>
      </w:pPr>
      <w:r>
        <w:t>  </w:t>
      </w:r>
      <w:r w:rsidRPr="00277710">
        <w:t>3.6</w:t>
      </w:r>
      <w:r w:rsidRPr="00277710">
        <w:tab/>
      </w:r>
      <w:r w:rsidRPr="00277710">
        <w:rPr>
          <w:u w:val="single"/>
        </w:rPr>
        <w:t>Řešitelství grantů, výzkumných záměrů a center</w:t>
      </w:r>
    </w:p>
    <w:p w:rsidR="007C3A4E" w:rsidRPr="00277710" w:rsidRDefault="007C3A4E" w:rsidP="00335E59"/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336"/>
        <w:gridCol w:w="1569"/>
        <w:gridCol w:w="4441"/>
        <w:gridCol w:w="2160"/>
      </w:tblGrid>
      <w:tr w:rsidR="007C3A4E" w:rsidRPr="00277710" w:rsidTr="00C75CF0">
        <w:tc>
          <w:tcPr>
            <w:tcW w:w="0" w:type="auto"/>
          </w:tcPr>
          <w:p w:rsidR="007C3A4E" w:rsidRPr="00277710" w:rsidRDefault="007C3A4E" w:rsidP="00335E59"/>
        </w:tc>
        <w:tc>
          <w:tcPr>
            <w:tcW w:w="0" w:type="auto"/>
          </w:tcPr>
          <w:p w:rsidR="007C3A4E" w:rsidRPr="00277710" w:rsidRDefault="007C3A4E" w:rsidP="00335E59">
            <w:r w:rsidRPr="00277710">
              <w:t>roky realizace</w:t>
            </w:r>
          </w:p>
        </w:tc>
        <w:tc>
          <w:tcPr>
            <w:tcW w:w="4441" w:type="dxa"/>
          </w:tcPr>
          <w:p w:rsidR="007C3A4E" w:rsidRPr="00277710" w:rsidRDefault="007C3A4E" w:rsidP="00335E59">
            <w:r w:rsidRPr="00277710">
              <w:t>název a číslo grantu, VZ neboVC</w:t>
            </w:r>
          </w:p>
        </w:tc>
        <w:tc>
          <w:tcPr>
            <w:tcW w:w="2160" w:type="dxa"/>
          </w:tcPr>
          <w:p w:rsidR="007C3A4E" w:rsidRPr="00277710" w:rsidRDefault="007C3A4E" w:rsidP="00335E59">
            <w:r w:rsidRPr="00277710">
              <w:t>poskytovatel</w:t>
            </w:r>
          </w:p>
        </w:tc>
      </w:tr>
      <w:tr w:rsidR="007C3A4E" w:rsidRPr="00277710" w:rsidTr="00C75CF0">
        <w:tc>
          <w:tcPr>
            <w:tcW w:w="0" w:type="auto"/>
          </w:tcPr>
          <w:p w:rsidR="007C3A4E" w:rsidRPr="00277710" w:rsidRDefault="007C3A4E" w:rsidP="00335E59">
            <w:r w:rsidRPr="00277710">
              <w:t>1</w:t>
            </w:r>
          </w:p>
        </w:tc>
        <w:tc>
          <w:tcPr>
            <w:tcW w:w="0" w:type="auto"/>
          </w:tcPr>
          <w:p w:rsidR="007C3A4E" w:rsidRPr="00277710" w:rsidRDefault="007C3A4E" w:rsidP="00335E59">
            <w:r>
              <w:t>2013-2017</w:t>
            </w:r>
          </w:p>
        </w:tc>
        <w:tc>
          <w:tcPr>
            <w:tcW w:w="4441" w:type="dxa"/>
          </w:tcPr>
          <w:p w:rsidR="007C3A4E" w:rsidRPr="00277710" w:rsidRDefault="007C3A4E" w:rsidP="00335E59">
            <w:r w:rsidRPr="00C70DAF">
              <w:t>Reaktivita antropogenních geomateriálů s obsahem kovů v půdách</w:t>
            </w:r>
          </w:p>
        </w:tc>
        <w:tc>
          <w:tcPr>
            <w:tcW w:w="2160" w:type="dxa"/>
          </w:tcPr>
          <w:p w:rsidR="007C3A4E" w:rsidRPr="00277710" w:rsidRDefault="007C3A4E" w:rsidP="00335E59">
            <w:r w:rsidRPr="00C70DAF">
              <w:t>GAČR 13-17501S</w:t>
            </w:r>
          </w:p>
        </w:tc>
      </w:tr>
      <w:tr w:rsidR="007C3A4E" w:rsidRPr="00277710" w:rsidTr="00C75CF0">
        <w:tc>
          <w:tcPr>
            <w:tcW w:w="0" w:type="auto"/>
          </w:tcPr>
          <w:p w:rsidR="007C3A4E" w:rsidRPr="00277710" w:rsidRDefault="007C3A4E" w:rsidP="00335E59">
            <w:r w:rsidRPr="00277710">
              <w:t>2</w:t>
            </w:r>
          </w:p>
        </w:tc>
        <w:tc>
          <w:tcPr>
            <w:tcW w:w="0" w:type="auto"/>
          </w:tcPr>
          <w:p w:rsidR="007C3A4E" w:rsidRPr="00277710" w:rsidRDefault="007C3A4E" w:rsidP="00C70DAF">
            <w:r w:rsidRPr="00C70DAF">
              <w:t>2006-2008</w:t>
            </w:r>
          </w:p>
        </w:tc>
        <w:tc>
          <w:tcPr>
            <w:tcW w:w="4441" w:type="dxa"/>
          </w:tcPr>
          <w:p w:rsidR="007C3A4E" w:rsidRPr="00277710" w:rsidRDefault="007C3A4E" w:rsidP="00335E59">
            <w:r w:rsidRPr="00C70DAF">
              <w:t>Experimentální studium mobility kovů v půdách uměle kontaminovaných popílkem ze sekundární metalurgie Pb</w:t>
            </w:r>
          </w:p>
        </w:tc>
        <w:tc>
          <w:tcPr>
            <w:tcW w:w="2160" w:type="dxa"/>
          </w:tcPr>
          <w:p w:rsidR="007C3A4E" w:rsidRPr="00277710" w:rsidRDefault="007C3A4E" w:rsidP="00335E59">
            <w:r w:rsidRPr="00C70DAF">
              <w:t>GAČR 526/06/0418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3</w:t>
            </w:r>
          </w:p>
        </w:tc>
        <w:tc>
          <w:tcPr>
            <w:tcW w:w="0" w:type="auto"/>
          </w:tcPr>
          <w:p w:rsidR="007C3A4E" w:rsidRDefault="007C3A4E" w:rsidP="00335E59">
            <w:r w:rsidRPr="00C70DAF">
              <w:t>2006-2007</w:t>
            </w:r>
          </w:p>
        </w:tc>
        <w:tc>
          <w:tcPr>
            <w:tcW w:w="4441" w:type="dxa"/>
          </w:tcPr>
          <w:p w:rsidR="007C3A4E" w:rsidRDefault="007C3A4E" w:rsidP="00335E59">
            <w:r w:rsidRPr="00C70DAF">
              <w:t>Mobilita a biodostupnost chromu a dalších stopových prvků v půdách vyvinutých na ultramafických horninách</w:t>
            </w:r>
          </w:p>
        </w:tc>
        <w:tc>
          <w:tcPr>
            <w:tcW w:w="2160" w:type="dxa"/>
          </w:tcPr>
          <w:p w:rsidR="007C3A4E" w:rsidRDefault="007C3A4E" w:rsidP="00335E59">
            <w:r>
              <w:t xml:space="preserve">MŠMT, </w:t>
            </w:r>
            <w:r w:rsidRPr="00CD72BB">
              <w:t xml:space="preserve">BARRANDE </w:t>
            </w:r>
          </w:p>
          <w:p w:rsidR="007C3A4E" w:rsidRDefault="007C3A4E" w:rsidP="00335E59">
            <w:r w:rsidRPr="00CD72BB">
              <w:t>2-06-24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4</w:t>
            </w:r>
          </w:p>
        </w:tc>
        <w:tc>
          <w:tcPr>
            <w:tcW w:w="0" w:type="auto"/>
          </w:tcPr>
          <w:p w:rsidR="007C3A4E" w:rsidRDefault="007C3A4E" w:rsidP="00335E59">
            <w:r w:rsidRPr="00CD72BB">
              <w:t>2005-2006</w:t>
            </w:r>
          </w:p>
        </w:tc>
        <w:tc>
          <w:tcPr>
            <w:tcW w:w="4441" w:type="dxa"/>
          </w:tcPr>
          <w:p w:rsidR="007C3A4E" w:rsidRDefault="007C3A4E" w:rsidP="00335E59">
            <w:r w:rsidRPr="00CD72BB">
              <w:t>Speciace antimonu v půdách a sedimentech kontaminovaných důlní a hutní činností</w:t>
            </w:r>
          </w:p>
        </w:tc>
        <w:tc>
          <w:tcPr>
            <w:tcW w:w="2160" w:type="dxa"/>
          </w:tcPr>
          <w:p w:rsidR="007C3A4E" w:rsidRDefault="007C3A4E" w:rsidP="00335E59">
            <w:r w:rsidRPr="00CD72BB">
              <w:t>GAUK 283/2005/B GEO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5</w:t>
            </w:r>
          </w:p>
        </w:tc>
        <w:tc>
          <w:tcPr>
            <w:tcW w:w="0" w:type="auto"/>
          </w:tcPr>
          <w:p w:rsidR="007C3A4E" w:rsidRDefault="007C3A4E" w:rsidP="00335E59">
            <w:r>
              <w:t>2005-2006</w:t>
            </w:r>
          </w:p>
        </w:tc>
        <w:tc>
          <w:tcPr>
            <w:tcW w:w="4441" w:type="dxa"/>
          </w:tcPr>
          <w:p w:rsidR="007C3A4E" w:rsidRDefault="007C3A4E" w:rsidP="00335E59">
            <w:r>
              <w:t>Kinetika loužení anorganických kontaminantů z popílků z metalurgie olova</w:t>
            </w:r>
          </w:p>
        </w:tc>
        <w:tc>
          <w:tcPr>
            <w:tcW w:w="2160" w:type="dxa"/>
          </w:tcPr>
          <w:p w:rsidR="007C3A4E" w:rsidRDefault="007C3A4E" w:rsidP="00335E59">
            <w:r>
              <w:t>GAUK 284/2005/B GEO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6</w:t>
            </w:r>
          </w:p>
        </w:tc>
        <w:tc>
          <w:tcPr>
            <w:tcW w:w="0" w:type="auto"/>
          </w:tcPr>
          <w:p w:rsidR="007C3A4E" w:rsidRDefault="007C3A4E" w:rsidP="00335E59">
            <w:r>
              <w:t>2004-2006</w:t>
            </w:r>
          </w:p>
        </w:tc>
        <w:tc>
          <w:tcPr>
            <w:tcW w:w="4441" w:type="dxa"/>
          </w:tcPr>
          <w:p w:rsidR="007C3A4E" w:rsidRDefault="007C3A4E" w:rsidP="00335E59">
            <w:r>
              <w:t>Kinetika vazby kovů do struktury novotvořeného kalcitu ve vodách kontaminovaných skládkovým výluhem</w:t>
            </w:r>
          </w:p>
        </w:tc>
        <w:tc>
          <w:tcPr>
            <w:tcW w:w="2160" w:type="dxa"/>
          </w:tcPr>
          <w:p w:rsidR="007C3A4E" w:rsidRDefault="007C3A4E" w:rsidP="00335E59">
            <w:r>
              <w:t>GAAV KJB3111402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7</w:t>
            </w:r>
          </w:p>
        </w:tc>
        <w:tc>
          <w:tcPr>
            <w:tcW w:w="0" w:type="auto"/>
          </w:tcPr>
          <w:p w:rsidR="007C3A4E" w:rsidRDefault="007C3A4E" w:rsidP="00335E59">
            <w:r>
              <w:t>2002</w:t>
            </w:r>
          </w:p>
        </w:tc>
        <w:tc>
          <w:tcPr>
            <w:tcW w:w="4441" w:type="dxa"/>
          </w:tcPr>
          <w:p w:rsidR="007C3A4E" w:rsidRDefault="007C3A4E" w:rsidP="00335E59">
            <w:r>
              <w:t>Procesy atenuace těžkých kovů ve výtoku z nemonitorované skládky</w:t>
            </w:r>
          </w:p>
        </w:tc>
        <w:tc>
          <w:tcPr>
            <w:tcW w:w="2160" w:type="dxa"/>
          </w:tcPr>
          <w:p w:rsidR="007C3A4E" w:rsidRDefault="007C3A4E" w:rsidP="00335E59">
            <w:r>
              <w:t>FRVŠ 2271/2002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8</w:t>
            </w:r>
          </w:p>
        </w:tc>
        <w:tc>
          <w:tcPr>
            <w:tcW w:w="0" w:type="auto"/>
          </w:tcPr>
          <w:p w:rsidR="007C3A4E" w:rsidRDefault="007C3A4E" w:rsidP="00335E59">
            <w:r>
              <w:t>2002</w:t>
            </w:r>
          </w:p>
        </w:tc>
        <w:tc>
          <w:tcPr>
            <w:tcW w:w="4441" w:type="dxa"/>
          </w:tcPr>
          <w:p w:rsidR="007C3A4E" w:rsidRDefault="007C3A4E" w:rsidP="00335E59">
            <w:r>
              <w:t>Formy a izotopové složení olova v půdách silně kontaminovaných metalurgií</w:t>
            </w:r>
          </w:p>
        </w:tc>
        <w:tc>
          <w:tcPr>
            <w:tcW w:w="2160" w:type="dxa"/>
          </w:tcPr>
          <w:p w:rsidR="007C3A4E" w:rsidRDefault="007C3A4E" w:rsidP="00335E59">
            <w:r>
              <w:t>FRVŠ 2272/2002</w:t>
            </w:r>
          </w:p>
        </w:tc>
      </w:tr>
      <w:tr w:rsidR="007C3A4E" w:rsidTr="00C75CF0">
        <w:tc>
          <w:tcPr>
            <w:tcW w:w="0" w:type="auto"/>
          </w:tcPr>
          <w:p w:rsidR="007C3A4E" w:rsidRPr="00277710" w:rsidRDefault="007C3A4E" w:rsidP="00335E59">
            <w:r>
              <w:t>9</w:t>
            </w:r>
          </w:p>
        </w:tc>
        <w:tc>
          <w:tcPr>
            <w:tcW w:w="0" w:type="auto"/>
          </w:tcPr>
          <w:p w:rsidR="007C3A4E" w:rsidRDefault="007C3A4E" w:rsidP="00335E59">
            <w:r>
              <w:t>2001-2004</w:t>
            </w:r>
          </w:p>
        </w:tc>
        <w:tc>
          <w:tcPr>
            <w:tcW w:w="4441" w:type="dxa"/>
          </w:tcPr>
          <w:p w:rsidR="007C3A4E" w:rsidRDefault="007C3A4E" w:rsidP="00335E59">
            <w:r>
              <w:t>Studium mobility anorganických polutantů při zvětrávání minerálních odpadů (strusek a škvár) jako nástroj posouzení jejich případné valorizace</w:t>
            </w:r>
          </w:p>
        </w:tc>
        <w:tc>
          <w:tcPr>
            <w:tcW w:w="2160" w:type="dxa"/>
          </w:tcPr>
          <w:p w:rsidR="007C3A4E" w:rsidRDefault="007C3A4E" w:rsidP="00335E59">
            <w:r>
              <w:t>GAČR GP205/01/D132</w:t>
            </w:r>
          </w:p>
        </w:tc>
      </w:tr>
    </w:tbl>
    <w:p w:rsidR="007C3A4E" w:rsidRDefault="007C3A4E" w:rsidP="00335E59"/>
    <w:p w:rsidR="007C3A4E" w:rsidRDefault="007C3A4E" w:rsidP="00335E59"/>
    <w:p w:rsidR="007C3A4E" w:rsidRDefault="007C3A4E" w:rsidP="00335E59">
      <w:pPr>
        <w:rPr>
          <w:u w:val="single"/>
        </w:rPr>
      </w:pPr>
      <w:r>
        <w:t>  3.7</w:t>
      </w:r>
      <w:r>
        <w:tab/>
      </w:r>
      <w:r>
        <w:rPr>
          <w:u w:val="single"/>
        </w:rPr>
        <w:t>Autorství (případně spoluautorství) patentů</w:t>
      </w:r>
    </w:p>
    <w:p w:rsidR="007C3A4E" w:rsidRDefault="007C3A4E" w:rsidP="00335E59"/>
    <w:p w:rsidR="007C3A4E" w:rsidRDefault="007C3A4E" w:rsidP="00335E59">
      <w:pPr>
        <w:ind w:firstLine="708"/>
      </w:pPr>
      <w:r>
        <w:t>3.7.1</w:t>
      </w:r>
      <w:r>
        <w:tab/>
        <w:t>Patenty</w:t>
      </w:r>
    </w:p>
    <w:p w:rsidR="007C3A4E" w:rsidRDefault="007C3A4E" w:rsidP="00335E59">
      <w:pPr>
        <w:ind w:firstLine="708"/>
      </w:pP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936"/>
        <w:gridCol w:w="1936"/>
        <w:gridCol w:w="4315"/>
      </w:tblGrid>
      <w:tr w:rsidR="007C3A4E" w:rsidTr="00335E59">
        <w:tc>
          <w:tcPr>
            <w:tcW w:w="0" w:type="auto"/>
          </w:tcPr>
          <w:p w:rsidR="007C3A4E" w:rsidRDefault="007C3A4E" w:rsidP="00335E59">
            <w:r>
              <w:t>Patenty</w:t>
            </w:r>
          </w:p>
        </w:tc>
        <w:tc>
          <w:tcPr>
            <w:tcW w:w="0" w:type="auto"/>
          </w:tcPr>
          <w:p w:rsidR="007C3A4E" w:rsidRDefault="007C3A4E" w:rsidP="00335E59">
            <w:r>
              <w:t>v České republice</w:t>
            </w:r>
          </w:p>
        </w:tc>
        <w:tc>
          <w:tcPr>
            <w:tcW w:w="0" w:type="auto"/>
          </w:tcPr>
          <w:p w:rsidR="007C3A4E" w:rsidRDefault="007C3A4E" w:rsidP="00335E59">
            <w:r>
              <w:t xml:space="preserve">v zahraničí (kde? - EU, USA, JV Asie, …) </w:t>
            </w:r>
          </w:p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Podané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0" w:type="auto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Přijaté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0" w:type="auto"/>
          </w:tcPr>
          <w:p w:rsidR="007C3A4E" w:rsidRDefault="007C3A4E" w:rsidP="00335E59"/>
        </w:tc>
      </w:tr>
    </w:tbl>
    <w:p w:rsidR="007C3A4E" w:rsidRDefault="007C3A4E" w:rsidP="00335E59">
      <w:pPr>
        <w:ind w:left="1378"/>
      </w:pPr>
    </w:p>
    <w:p w:rsidR="007C3A4E" w:rsidRDefault="007C3A4E" w:rsidP="00335E59"/>
    <w:p w:rsidR="007C3A4E" w:rsidRDefault="007C3A4E" w:rsidP="00335E59">
      <w:pPr>
        <w:ind w:firstLine="708"/>
      </w:pPr>
      <w:r>
        <w:t>3.7.2</w:t>
      </w:r>
      <w:r>
        <w:tab/>
        <w:t>Patenty aplikované v praxi (stručná charakteristika)</w:t>
      </w:r>
    </w:p>
    <w:p w:rsidR="007C3A4E" w:rsidRDefault="007C3A4E" w:rsidP="00335E59">
      <w:pPr>
        <w:ind w:firstLine="708"/>
      </w:pP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2229"/>
        <w:gridCol w:w="1916"/>
        <w:gridCol w:w="4205"/>
      </w:tblGrid>
      <w:tr w:rsidR="007C3A4E" w:rsidTr="00335E59">
        <w:tc>
          <w:tcPr>
            <w:tcW w:w="0" w:type="auto"/>
          </w:tcPr>
          <w:p w:rsidR="007C3A4E" w:rsidRDefault="007C3A4E" w:rsidP="00335E59">
            <w:r>
              <w:t>licenční smlouva pro</w:t>
            </w:r>
          </w:p>
        </w:tc>
        <w:tc>
          <w:tcPr>
            <w:tcW w:w="0" w:type="auto"/>
          </w:tcPr>
          <w:p w:rsidR="007C3A4E" w:rsidRDefault="007C3A4E" w:rsidP="00335E59">
            <w:r>
              <w:t>Českou republiku</w:t>
            </w:r>
          </w:p>
        </w:tc>
        <w:tc>
          <w:tcPr>
            <w:tcW w:w="4205" w:type="dxa"/>
          </w:tcPr>
          <w:p w:rsidR="007C3A4E" w:rsidRDefault="007C3A4E" w:rsidP="00335E59">
            <w:r>
              <w:t xml:space="preserve">zahraničí (kde? - EU, USA, JV Asie, …) </w:t>
            </w:r>
          </w:p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v jednání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4205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uzavřena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4205" w:type="dxa"/>
          </w:tcPr>
          <w:p w:rsidR="007C3A4E" w:rsidRDefault="007C3A4E" w:rsidP="00335E59"/>
        </w:tc>
      </w:tr>
    </w:tbl>
    <w:p w:rsidR="007C3A4E" w:rsidRDefault="007C3A4E" w:rsidP="00335E59"/>
    <w:p w:rsidR="007C3A4E" w:rsidRDefault="007C3A4E" w:rsidP="00335E59"/>
    <w:p w:rsidR="007C3A4E" w:rsidRDefault="007C3A4E" w:rsidP="00335E59">
      <w:pPr>
        <w:rPr>
          <w:u w:val="single"/>
        </w:rPr>
      </w:pPr>
      <w:r>
        <w:t>3.8</w:t>
      </w:r>
      <w:r>
        <w:tab/>
      </w:r>
      <w:r>
        <w:rPr>
          <w:u w:val="single"/>
        </w:rPr>
        <w:t>Zhodnocení vědecko-výzkumné činnosti uchazeče</w:t>
      </w:r>
    </w:p>
    <w:p w:rsidR="007C3A4E" w:rsidRDefault="007C3A4E" w:rsidP="00335E59">
      <w:r>
        <w:t>Vědecko výzkumná činnost uchazeče je zaměřena na studium dopadů</w:t>
      </w:r>
      <w:r w:rsidRPr="00BC338F">
        <w:t xml:space="preserve"> </w:t>
      </w:r>
      <w:r w:rsidRPr="00443C65">
        <w:t>metalurgických odpadů</w:t>
      </w:r>
      <w:r>
        <w:t xml:space="preserve"> a</w:t>
      </w:r>
      <w:r w:rsidRPr="00443C65">
        <w:t xml:space="preserve"> </w:t>
      </w:r>
      <w:r>
        <w:t xml:space="preserve">jiných vysokoteplotních minerálních </w:t>
      </w:r>
      <w:r w:rsidRPr="00443C65">
        <w:t>odpadů z dalších průmyslových aktivit</w:t>
      </w:r>
      <w:r>
        <w:t xml:space="preserve"> na životní prostředí. V této oblasti dosáhl kandidát značného renomé na mezinárodní vědecké scéně. Jedná se o vyzrálou vědeckou osobnost s jasně vymezeným badatelským programem, v rámci kterého velmi invenčním a kreativním způsobem kombinuje nejrůznější metodické přístupy a přináší nové koncepční pohledy na studovaná témata.  Je úspěšným řešitelem řady grantových projektů a aktivně se podílel i na činnosti grantových agentur jako zpravodaj.  </w:t>
      </w:r>
    </w:p>
    <w:p w:rsidR="007C3A4E" w:rsidRDefault="007C3A4E" w:rsidP="00335E59"/>
    <w:p w:rsidR="007C3A4E" w:rsidRPr="00797698" w:rsidRDefault="007C3A4E" w:rsidP="00335E59"/>
    <w:p w:rsidR="007C3A4E" w:rsidRDefault="007C3A4E" w:rsidP="0033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Další tvůrčí činnost relevantní k oboru profesorského řízení</w:t>
      </w:r>
    </w:p>
    <w:p w:rsidR="007C3A4E" w:rsidRPr="006F2240" w:rsidRDefault="007C3A4E" w:rsidP="00335E59">
      <w:pPr>
        <w:rPr>
          <w:b/>
          <w:sz w:val="28"/>
          <w:szCs w:val="28"/>
        </w:rPr>
      </w:pPr>
    </w:p>
    <w:p w:rsidR="007C3A4E" w:rsidRDefault="007C3A4E" w:rsidP="00335E59">
      <w:pPr>
        <w:rPr>
          <w:u w:val="single"/>
        </w:rPr>
      </w:pPr>
      <w:r>
        <w:t>  4.1</w:t>
      </w:r>
      <w:r>
        <w:tab/>
      </w:r>
      <w:r>
        <w:rPr>
          <w:u w:val="single"/>
        </w:rPr>
        <w:t>Další profesní kvalifikace</w:t>
      </w:r>
    </w:p>
    <w:p w:rsidR="007C3A4E" w:rsidRDefault="007C3A4E" w:rsidP="00335E59">
      <w:pPr>
        <w:rPr>
          <w:u w:val="single"/>
        </w:rPr>
      </w:pPr>
    </w:p>
    <w:p w:rsidR="007C3A4E" w:rsidRDefault="007C3A4E" w:rsidP="00335E59">
      <w:pPr>
        <w:ind w:left="708"/>
        <w:rPr>
          <w:u w:val="single"/>
        </w:rPr>
      </w:pPr>
      <w:r>
        <w:t>4.1.1</w:t>
      </w:r>
      <w:r>
        <w:tab/>
        <w:t>dosažená kvalifikace v oboru a datum dosažení (atestace, advokátní zkoušky apod.)</w:t>
      </w:r>
    </w:p>
    <w:p w:rsidR="007C3A4E" w:rsidRDefault="007C3A4E" w:rsidP="00335E59">
      <w:pPr>
        <w:ind w:left="1416" w:hanging="708"/>
        <w:jc w:val="both"/>
      </w:pPr>
      <w:r>
        <w:t>4.1.2</w:t>
      </w:r>
      <w:r>
        <w:tab/>
        <w:t>výlučnost práce v oboru (provádění zvláště náročných výkonů, zavedení nových metod, či zdokonalení stávajících atd.)</w:t>
      </w:r>
    </w:p>
    <w:p w:rsidR="007C3A4E" w:rsidRDefault="007C3A4E" w:rsidP="00335E59">
      <w:pPr>
        <w:ind w:left="360"/>
      </w:pPr>
    </w:p>
    <w:p w:rsidR="007C3A4E" w:rsidRDefault="007C3A4E" w:rsidP="00335E59">
      <w:pPr>
        <w:widowControl/>
        <w:overflowPunct/>
        <w:autoSpaceDE/>
        <w:autoSpaceDN/>
        <w:adjustRightInd/>
        <w:textAlignment w:val="auto"/>
        <w:rPr>
          <w:u w:val="single"/>
        </w:rPr>
      </w:pPr>
      <w:r>
        <w:t>  4.2</w:t>
      </w:r>
      <w:r>
        <w:tab/>
      </w:r>
      <w:r>
        <w:rPr>
          <w:u w:val="single"/>
        </w:rPr>
        <w:t>Autorství významných uměleckých děl či organizace tvůrčích akcí</w:t>
      </w:r>
    </w:p>
    <w:p w:rsidR="007C3A4E" w:rsidRDefault="007C3A4E" w:rsidP="00335E59">
      <w:pPr>
        <w:widowControl/>
        <w:overflowPunct/>
        <w:autoSpaceDE/>
        <w:autoSpaceDN/>
        <w:adjustRightInd/>
        <w:textAlignment w:val="auto"/>
        <w:rPr>
          <w:u w:val="single"/>
        </w:rPr>
      </w:pPr>
    </w:p>
    <w:p w:rsidR="007C3A4E" w:rsidRPr="00EF41B5" w:rsidRDefault="007C3A4E" w:rsidP="00335E59">
      <w:pPr>
        <w:widowControl/>
        <w:overflowPunct/>
        <w:autoSpaceDE/>
        <w:autoSpaceDN/>
        <w:adjustRightInd/>
        <w:ind w:left="1416" w:hanging="708"/>
        <w:jc w:val="both"/>
        <w:textAlignment w:val="auto"/>
        <w:rPr>
          <w:u w:val="single"/>
        </w:rPr>
      </w:pPr>
      <w:r>
        <w:t>4.2.1</w:t>
      </w:r>
      <w:r>
        <w:tab/>
        <w:t>nejvýznamnější díla nebo jiné realizace (vystoupení, koncerty, překlady krásné literatury a poezie atd.)</w:t>
      </w:r>
    </w:p>
    <w:p w:rsidR="007C3A4E" w:rsidRDefault="007C3A4E" w:rsidP="00335E59">
      <w:pPr>
        <w:ind w:left="1416" w:hanging="708"/>
        <w:jc w:val="both"/>
      </w:pPr>
      <w:r>
        <w:t>4.2.2</w:t>
      </w:r>
      <w:r>
        <w:tab/>
        <w:t>hlavní přínos k umělecké činnosti v daném oboru (kupř. vytvoření nové technologie, stylu či založení školy)</w:t>
      </w:r>
    </w:p>
    <w:p w:rsidR="007C3A4E" w:rsidRDefault="007C3A4E" w:rsidP="00335E59">
      <w:pPr>
        <w:ind w:firstLine="708"/>
        <w:jc w:val="both"/>
      </w:pPr>
      <w:r>
        <w:t>4.2.3</w:t>
      </w:r>
      <w:r>
        <w:tab/>
        <w:t>organizace významných akcí (workshopy, festivaly, symposia, výstavy atd.)</w:t>
      </w:r>
    </w:p>
    <w:p w:rsidR="007C3A4E" w:rsidRDefault="007C3A4E" w:rsidP="00335E59">
      <w:pPr>
        <w:ind w:left="1416" w:hanging="708"/>
        <w:jc w:val="both"/>
      </w:pPr>
      <w:r>
        <w:t>4.2.4</w:t>
      </w:r>
      <w:r>
        <w:tab/>
        <w:t>recenze a jiné ohlasy na umělecká díla a tvůrčí činnost (katalogy výstav a dalších uměleckých akcí, monografie věnované uchazeči jako umělci. recenze v odborných časopisech atd.)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 xml:space="preserve">  4.3  </w:t>
      </w:r>
      <w:r>
        <w:rPr>
          <w:u w:val="single"/>
        </w:rPr>
        <w:t>Popularizující publikace</w:t>
      </w:r>
    </w:p>
    <w:p w:rsidR="007C3A4E" w:rsidRPr="00001243" w:rsidRDefault="007C3A4E" w:rsidP="00335E59">
      <w:pPr>
        <w:rPr>
          <w:u w:val="single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268"/>
        <w:gridCol w:w="1923"/>
        <w:gridCol w:w="2159"/>
      </w:tblGrid>
      <w:tr w:rsidR="007C3A4E" w:rsidTr="00335E59">
        <w:tc>
          <w:tcPr>
            <w:tcW w:w="0" w:type="auto"/>
          </w:tcPr>
          <w:p w:rsidR="007C3A4E" w:rsidRDefault="007C3A4E" w:rsidP="00335E59"/>
        </w:tc>
        <w:tc>
          <w:tcPr>
            <w:tcW w:w="0" w:type="auto"/>
          </w:tcPr>
          <w:p w:rsidR="007C3A4E" w:rsidRDefault="007C3A4E" w:rsidP="00335E59">
            <w:r>
              <w:t>české a slovenské</w:t>
            </w:r>
          </w:p>
        </w:tc>
        <w:tc>
          <w:tcPr>
            <w:tcW w:w="2159" w:type="dxa"/>
          </w:tcPr>
          <w:p w:rsidR="007C3A4E" w:rsidRDefault="007C3A4E" w:rsidP="00335E59">
            <w:r>
              <w:t xml:space="preserve">cizojazyčné </w:t>
            </w:r>
          </w:p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popularizující monografie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kapitoly v popul. monografiích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studie v nerecenz. časopisech a sbornících</w:t>
            </w:r>
          </w:p>
        </w:tc>
        <w:tc>
          <w:tcPr>
            <w:tcW w:w="0" w:type="auto"/>
          </w:tcPr>
          <w:p w:rsidR="007C3A4E" w:rsidRDefault="007C3A4E" w:rsidP="00335E59">
            <w:r>
              <w:t>1</w:t>
            </w:r>
          </w:p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recenze v tisku a nerecenz. časopisech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Překlady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edice sborníků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  <w:tr w:rsidR="007C3A4E" w:rsidTr="00335E59">
        <w:tc>
          <w:tcPr>
            <w:tcW w:w="0" w:type="auto"/>
          </w:tcPr>
          <w:p w:rsidR="007C3A4E" w:rsidRDefault="007C3A4E" w:rsidP="00335E59">
            <w:r>
              <w:t>články v denním tisku</w:t>
            </w:r>
          </w:p>
        </w:tc>
        <w:tc>
          <w:tcPr>
            <w:tcW w:w="0" w:type="auto"/>
          </w:tcPr>
          <w:p w:rsidR="007C3A4E" w:rsidRDefault="007C3A4E" w:rsidP="00335E59"/>
        </w:tc>
        <w:tc>
          <w:tcPr>
            <w:tcW w:w="2159" w:type="dxa"/>
          </w:tcPr>
          <w:p w:rsidR="007C3A4E" w:rsidRDefault="007C3A4E" w:rsidP="00335E59"/>
        </w:tc>
      </w:tr>
    </w:tbl>
    <w:p w:rsidR="007C3A4E" w:rsidRDefault="007C3A4E" w:rsidP="00335E59"/>
    <w:p w:rsidR="007C3A4E" w:rsidRDefault="007C3A4E" w:rsidP="00335E59">
      <w:pPr>
        <w:rPr>
          <w:b/>
          <w:sz w:val="28"/>
          <w:szCs w:val="28"/>
        </w:rPr>
      </w:pPr>
    </w:p>
    <w:p w:rsidR="007C3A4E" w:rsidRDefault="007C3A4E" w:rsidP="0033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Ostatní činnosti</w:t>
      </w:r>
    </w:p>
    <w:p w:rsidR="007C3A4E" w:rsidRPr="006F2240" w:rsidRDefault="007C3A4E" w:rsidP="00335E59">
      <w:pPr>
        <w:rPr>
          <w:b/>
          <w:sz w:val="28"/>
          <w:szCs w:val="28"/>
        </w:rPr>
      </w:pPr>
    </w:p>
    <w:p w:rsidR="007C3A4E" w:rsidRDefault="007C3A4E" w:rsidP="00335E59">
      <w:pPr>
        <w:ind w:left="708"/>
        <w:jc w:val="both"/>
      </w:pPr>
      <w:r>
        <w:t>Ostatními činnostmi se rozumí různé druhy aktivit související s oborem jmenovacího řízení. Tyto činnosti nejsou zahrnuty do přímých kriterií, jsou pouze doplňujícími údaji. V případě, že uchazeč vykonává nějakou činnost tohoto druhu, kterou nelze zařadit do níže uvedených čtyř odstavců, doporučuje se připojit další odstavec 5.5.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5.1</w:t>
      </w:r>
      <w:r>
        <w:tab/>
      </w:r>
      <w:r>
        <w:rPr>
          <w:u w:val="single"/>
        </w:rPr>
        <w:t>Aktivní účast na mezinárodních vědeckých konferencích</w:t>
      </w:r>
    </w:p>
    <w:p w:rsidR="007C3A4E" w:rsidRPr="00953700" w:rsidRDefault="007C3A4E" w:rsidP="00335E59"/>
    <w:p w:rsidR="007C3A4E" w:rsidRDefault="007C3A4E" w:rsidP="00335E59">
      <w:pPr>
        <w:ind w:left="1416" w:hanging="708"/>
        <w:jc w:val="both"/>
      </w:pPr>
      <w:r>
        <w:t>5.1.1</w:t>
      </w:r>
      <w:r>
        <w:tab/>
        <w:t>přednášející ve smyslu invited speaker (v příloze doložit zvacími dopisy nebo programy tří nejvýznamnějších akcí)</w:t>
      </w:r>
    </w:p>
    <w:p w:rsidR="007C3A4E" w:rsidRDefault="007C3A4E" w:rsidP="002C3AC3">
      <w:pPr>
        <w:pStyle w:val="Odstavecseseznamem"/>
        <w:numPr>
          <w:ilvl w:val="0"/>
          <w:numId w:val="12"/>
        </w:numPr>
        <w:spacing w:after="120"/>
        <w:ind w:left="1423" w:hanging="357"/>
        <w:jc w:val="both"/>
      </w:pPr>
      <w:r>
        <w:t>Série vyzvaných přednášek na rakouských univerzitách (organizováno Austrian Mineralogical Socienty [ÖMG] : 9. 5. 2011 - Universität Wien, Geozentrum, 11. 5. 2011 – MU Leoben, 12. 5. 2011 – Universität Innsbruck. “Mineralogy and environmental stability of old metallurgical slags – some case studies”.</w:t>
      </w:r>
    </w:p>
    <w:p w:rsidR="007C3A4E" w:rsidRDefault="007C3A4E" w:rsidP="002C3AC3">
      <w:pPr>
        <w:pStyle w:val="Odstavecseseznamem"/>
        <w:numPr>
          <w:ilvl w:val="0"/>
          <w:numId w:val="12"/>
        </w:numPr>
        <w:spacing w:after="120"/>
        <w:ind w:left="1423" w:hanging="357"/>
        <w:jc w:val="both"/>
      </w:pPr>
      <w:r>
        <w:t>Annual Workshop of the IGCP/SIDA project 594, Environmental and health impacts of mining in Africa, 4.-6. 7. 2012, Windhoek, Namibia. “Environmental impact of ore smelting: the African and European experience”.</w:t>
      </w:r>
    </w:p>
    <w:p w:rsidR="007C3A4E" w:rsidRDefault="007C3A4E" w:rsidP="002C3AC3">
      <w:pPr>
        <w:pStyle w:val="Odstavecseseznamem"/>
        <w:numPr>
          <w:ilvl w:val="0"/>
          <w:numId w:val="12"/>
        </w:numPr>
        <w:spacing w:after="120"/>
        <w:ind w:left="1423" w:hanging="357"/>
        <w:jc w:val="both"/>
      </w:pPr>
      <w:r>
        <w:t>Goldschmidt Geochemistry 2013, 25-30. 8. 2013, Florence, Italy. “Dusts from Metal Smelters in Africa: Mineralogy, Leaching and Contaminant Bioaccessibility”.</w:t>
      </w:r>
    </w:p>
    <w:p w:rsidR="007C3A4E" w:rsidRDefault="007C3A4E" w:rsidP="00335E59">
      <w:pPr>
        <w:ind w:firstLine="708"/>
      </w:pPr>
    </w:p>
    <w:p w:rsidR="007C3A4E" w:rsidRDefault="007C3A4E" w:rsidP="00335E59">
      <w:pPr>
        <w:ind w:firstLine="708"/>
      </w:pPr>
      <w:r>
        <w:t>5.1.2</w:t>
      </w:r>
      <w:r>
        <w:tab/>
        <w:t xml:space="preserve">jako organizátor konference, člen jejího přípravného výboru </w:t>
      </w:r>
    </w:p>
    <w:p w:rsidR="007C3A4E" w:rsidRDefault="007C3A4E" w:rsidP="00B4004A">
      <w:pPr>
        <w:pStyle w:val="Odstavecseseznamem"/>
        <w:numPr>
          <w:ilvl w:val="0"/>
          <w:numId w:val="14"/>
        </w:numPr>
        <w:ind w:left="1418" w:hanging="284"/>
      </w:pPr>
      <w:r w:rsidRPr="00D81940">
        <w:t>2010</w:t>
      </w:r>
      <w:r>
        <w:t xml:space="preserve">: </w:t>
      </w:r>
      <w:r w:rsidRPr="00D81940">
        <w:t>convenor sekce EM60G - Environmental mineralogy and geochemistry, Biomineralogy, Health, IMA 2010, 20th General Meeting of the International Mineralogical Association, Budapest, August 21-27, 2010.</w:t>
      </w:r>
    </w:p>
    <w:p w:rsidR="007C3A4E" w:rsidRDefault="007C3A4E" w:rsidP="00B4004A">
      <w:pPr>
        <w:pStyle w:val="Odstavecseseznamem"/>
        <w:numPr>
          <w:ilvl w:val="0"/>
          <w:numId w:val="14"/>
        </w:numPr>
        <w:ind w:left="1418" w:hanging="284"/>
      </w:pPr>
      <w:r w:rsidRPr="00B4004A">
        <w:t>2013</w:t>
      </w:r>
      <w:r>
        <w:t xml:space="preserve">: </w:t>
      </w:r>
      <w:r w:rsidRPr="00B4004A">
        <w:t>Scientific Committee, 29th SEGH conference, Toulouse, France, July 2013</w:t>
      </w:r>
    </w:p>
    <w:p w:rsidR="007C3A4E" w:rsidRDefault="007C3A4E" w:rsidP="00335E59">
      <w:pPr>
        <w:ind w:firstLine="708"/>
      </w:pPr>
    </w:p>
    <w:p w:rsidR="007C3A4E" w:rsidRDefault="007C3A4E" w:rsidP="00335E59">
      <w:pPr>
        <w:ind w:firstLine="708"/>
      </w:pPr>
      <w:r>
        <w:t>5.1.3</w:t>
      </w:r>
      <w:r>
        <w:tab/>
        <w:t>předseda sekce konference (chairman)</w:t>
      </w:r>
    </w:p>
    <w:p w:rsidR="007C3A4E" w:rsidRDefault="007C3A4E" w:rsidP="00335E59">
      <w:pPr>
        <w:ind w:firstLine="708"/>
      </w:pPr>
      <w:r>
        <w:t>Lze vyjmenovat nejvýše tři nejprestižnější akce v každé kategorii.</w:t>
      </w:r>
    </w:p>
    <w:p w:rsidR="007C3A4E" w:rsidRDefault="007C3A4E" w:rsidP="00335E59">
      <w:pPr>
        <w:ind w:firstLine="708"/>
      </w:pPr>
    </w:p>
    <w:p w:rsidR="007C3A4E" w:rsidRPr="00307D8A" w:rsidRDefault="007C3A4E" w:rsidP="00335E59">
      <w:pPr>
        <w:rPr>
          <w:u w:val="single"/>
        </w:rPr>
      </w:pPr>
      <w:r>
        <w:t>  5.2</w:t>
      </w:r>
      <w:r>
        <w:tab/>
      </w:r>
      <w:r>
        <w:rPr>
          <w:u w:val="single"/>
        </w:rPr>
        <w:t xml:space="preserve">Členství ve vědeckých nebo uměleckých radách </w:t>
      </w:r>
    </w:p>
    <w:p w:rsidR="007C3A4E" w:rsidRDefault="007C3A4E" w:rsidP="00B4004A">
      <w:pPr>
        <w:ind w:firstLine="708"/>
      </w:pPr>
      <w:r>
        <w:t>(seznam institucí, uvedených jmenovitě s daty členství)</w:t>
      </w:r>
    </w:p>
    <w:p w:rsidR="007C3A4E" w:rsidRDefault="007C3A4E" w:rsidP="00335E59">
      <w:pPr>
        <w:ind w:firstLine="708"/>
      </w:pPr>
      <w:r>
        <w:t>Č</w:t>
      </w:r>
      <w:r w:rsidRPr="00B4004A">
        <w:t xml:space="preserve">len vědecké rady Ústavu pro životní prostředí, </w:t>
      </w:r>
      <w:r>
        <w:t>PřF UK</w:t>
      </w:r>
      <w:r w:rsidRPr="00B4004A">
        <w:t xml:space="preserve"> v</w:t>
      </w:r>
      <w:r>
        <w:t> </w:t>
      </w:r>
      <w:r w:rsidRPr="00B4004A">
        <w:t>Praze</w:t>
      </w:r>
      <w:r>
        <w:t>:</w:t>
      </w:r>
      <w:r w:rsidRPr="00B4004A">
        <w:t xml:space="preserve"> 2004-2006</w:t>
      </w:r>
      <w:r w:rsidRPr="00B4004A">
        <w:tab/>
      </w:r>
    </w:p>
    <w:p w:rsidR="007C3A4E" w:rsidRDefault="007C3A4E" w:rsidP="00B4004A">
      <w:pPr>
        <w:ind w:firstLine="708"/>
      </w:pPr>
      <w:r>
        <w:t>Člen vědecké rady fakulty, PřF UK v Praze: 2009-2013</w:t>
      </w:r>
      <w:r>
        <w:tab/>
      </w:r>
    </w:p>
    <w:p w:rsidR="007C3A4E" w:rsidRDefault="007C3A4E" w:rsidP="00B4004A">
      <w:pPr>
        <w:ind w:firstLine="708"/>
      </w:pPr>
      <w:r>
        <w:t>Člen vědecké rady geologické sekce, PřF UK v Praze: 2009-dosud</w:t>
      </w:r>
      <w:r>
        <w:tab/>
      </w:r>
    </w:p>
    <w:p w:rsidR="007C3A4E" w:rsidRDefault="007C3A4E" w:rsidP="00B4004A">
      <w:pPr>
        <w:ind w:left="708"/>
      </w:pPr>
      <w:r>
        <w:t>Člen vědecké rady Fakulty životního prostředí, Česká zemědělská univerzita v Praze: 2012-dosud</w:t>
      </w:r>
      <w:r>
        <w:tab/>
      </w:r>
    </w:p>
    <w:p w:rsidR="007C3A4E" w:rsidRDefault="007C3A4E" w:rsidP="00335E59">
      <w:pPr>
        <w:ind w:firstLine="708"/>
      </w:pPr>
    </w:p>
    <w:p w:rsidR="007C3A4E" w:rsidRDefault="007C3A4E" w:rsidP="00335E59">
      <w:pPr>
        <w:rPr>
          <w:u w:val="single"/>
        </w:rPr>
      </w:pPr>
      <w:r>
        <w:t>  5.3</w:t>
      </w:r>
      <w:r>
        <w:tab/>
      </w:r>
      <w:r>
        <w:rPr>
          <w:u w:val="single"/>
        </w:rPr>
        <w:t>Členství v redakčních radách vědeckých časopisů</w:t>
      </w:r>
    </w:p>
    <w:p w:rsidR="007C3A4E" w:rsidRDefault="007C3A4E" w:rsidP="00335E59">
      <w:pPr>
        <w:ind w:firstLine="708"/>
      </w:pPr>
      <w:r>
        <w:t xml:space="preserve">(seznam s názvy časopisů, daty působení v redakčních radách, případně IF  časopisu) </w:t>
      </w:r>
    </w:p>
    <w:p w:rsidR="007C3A4E" w:rsidRDefault="007C3A4E" w:rsidP="00335E59">
      <w:r>
        <w:tab/>
        <w:t>Associate Editor v časopise Applied Geochemistry (Elsevier), IF</w:t>
      </w:r>
      <w:r w:rsidRPr="00B4004A">
        <w:rPr>
          <w:vertAlign w:val="subscript"/>
        </w:rPr>
        <w:t>2012</w:t>
      </w:r>
      <w:r>
        <w:t xml:space="preserve"> = 1.708 (2013-dosud)</w:t>
      </w:r>
    </w:p>
    <w:p w:rsidR="007C3A4E" w:rsidRDefault="007C3A4E" w:rsidP="00335E59"/>
    <w:p w:rsidR="007C3A4E" w:rsidRDefault="007C3A4E" w:rsidP="00335E59">
      <w:pPr>
        <w:rPr>
          <w:u w:val="single"/>
        </w:rPr>
      </w:pPr>
      <w:r>
        <w:t>  5.4</w:t>
      </w:r>
      <w:r>
        <w:tab/>
      </w:r>
      <w:r w:rsidRPr="00403B4E">
        <w:rPr>
          <w:u w:val="single"/>
        </w:rPr>
        <w:t>Významná ocenění za</w:t>
      </w:r>
      <w:r>
        <w:rPr>
          <w:u w:val="single"/>
        </w:rPr>
        <w:t xml:space="preserve"> vědeckou činnost v oboru</w:t>
      </w:r>
    </w:p>
    <w:p w:rsidR="007C3A4E" w:rsidRPr="00403B4E" w:rsidRDefault="007C3A4E" w:rsidP="00335E59">
      <w:pPr>
        <w:ind w:left="708"/>
      </w:pPr>
      <w:r>
        <w:t>Uvedena budou jak ocenění za jednotlivé práce, tak za dlouhodobý přínos pro obor, datum udělení ceny a instituce, která ocenění udělila.</w:t>
      </w:r>
    </w:p>
    <w:p w:rsidR="007C3A4E" w:rsidRDefault="007C3A4E" w:rsidP="00335E59"/>
    <w:p w:rsidR="007C3A4E" w:rsidRDefault="007C3A4E" w:rsidP="00335E59"/>
    <w:p w:rsidR="007C3A4E" w:rsidRDefault="007C3A4E" w:rsidP="00756B43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 Závěr Stanoviska hodnotící komise</w:t>
      </w:r>
    </w:p>
    <w:p w:rsidR="007C3A4E" w:rsidRDefault="007C3A4E" w:rsidP="00335E59">
      <w:pPr>
        <w:ind w:left="360"/>
      </w:pPr>
    </w:p>
    <w:p w:rsidR="007C3A4E" w:rsidRDefault="007C3A4E" w:rsidP="00A60907">
      <w:pPr>
        <w:jc w:val="both"/>
      </w:pPr>
      <w:r>
        <w:t xml:space="preserve">Hodnotící komise konstatovala,  že Doc. </w:t>
      </w:r>
      <w:r w:rsidRPr="00094513">
        <w:t>RNDr. Vojtěch ETTLER, Ph.D.</w:t>
      </w:r>
      <w:r>
        <w:t xml:space="preserve"> je vyzrálou vědeckou osobností s vlastním vědeckým programem, jehož badatelská práce se těší značné pozornosti světové badatelské komunity. Množství získaných a úspěšně řešených grantů také ukazuje, že Doc. Ettler je úspěšným „managerem vědy“.  Jeho publikační činnost je úctyhodná množstvím i kvalitou produkovaných prací.  Doc. Ettler se významně podílí na přímé i nepřímé výuce.  Zde lze zvláště vysoce hodnotit získávání nových mladých talentů a jejich systematické vedení k vědecké práci. Bez nadsázky lze říci, že Doc. Ettler vybudoval školu svých následovníků, z nichž mnozí dnes zaujímají významné místo v řadě badatelských institucí. </w:t>
      </w:r>
    </w:p>
    <w:p w:rsidR="007C3A4E" w:rsidRDefault="007C3A4E" w:rsidP="00335E59">
      <w:pPr>
        <w:ind w:left="708"/>
        <w:jc w:val="both"/>
      </w:pPr>
    </w:p>
    <w:p w:rsidR="007C3A4E" w:rsidRPr="00E53BE2" w:rsidRDefault="007C3A4E" w:rsidP="00094513">
      <w:pPr>
        <w:spacing w:after="120"/>
        <w:ind w:hanging="1"/>
        <w:jc w:val="both"/>
      </w:pPr>
      <w:r>
        <w:t>Závěrem je možno konstatovat, že Doc. Ettler s</w:t>
      </w:r>
      <w:r w:rsidRPr="00E53BE2">
        <w:t xml:space="preserve">plňuje </w:t>
      </w:r>
      <w:r>
        <w:t xml:space="preserve">a v řadě parametrů dokonce významně překračuje </w:t>
      </w:r>
      <w:r w:rsidRPr="00E53BE2">
        <w:t>kritéria požadovaná pro jmenování profesorem na Přírodovědecké fakultě UK v</w:t>
      </w:r>
      <w:r>
        <w:t> </w:t>
      </w:r>
      <w:r w:rsidRPr="00E53BE2">
        <w:t>Praze</w:t>
      </w:r>
      <w:r>
        <w:t>. Komise proto doporučuje jmenování Doc. Ettlera profesorem</w:t>
      </w:r>
      <w:r w:rsidRPr="00E53BE2">
        <w:t>.</w:t>
      </w:r>
    </w:p>
    <w:p w:rsidR="007C3A4E" w:rsidRDefault="007C3A4E" w:rsidP="00335E59">
      <w:pPr>
        <w:ind w:left="708"/>
        <w:jc w:val="both"/>
      </w:pPr>
      <w:r>
        <w:t xml:space="preserve"> </w:t>
      </w:r>
    </w:p>
    <w:p w:rsidR="007C3A4E" w:rsidRDefault="007C3A4E" w:rsidP="00335E59">
      <w:pPr>
        <w:jc w:val="both"/>
      </w:pPr>
    </w:p>
    <w:p w:rsidR="007C3A4E" w:rsidRPr="00992912" w:rsidRDefault="007C3A4E" w:rsidP="00335E59">
      <w:pPr>
        <w:ind w:firstLine="708"/>
      </w:pPr>
      <w:r>
        <w:t>Výsledek hlasování hodnotící komise (počet přítomných  5, pro 5, proti 0, zdržel se 0).</w:t>
      </w:r>
    </w:p>
    <w:p w:rsidR="007C3A4E" w:rsidRDefault="007C3A4E" w:rsidP="00335E59"/>
    <w:p w:rsidR="007C3A4E" w:rsidRDefault="007C3A4E" w:rsidP="00335E59"/>
    <w:p w:rsidR="007C3A4E" w:rsidRDefault="007C3A4E" w:rsidP="00420DBA">
      <w:pPr>
        <w:tabs>
          <w:tab w:val="left" w:leader="dot" w:pos="3768"/>
        </w:tabs>
        <w:rPr>
          <w:snapToGrid w:val="0"/>
          <w:sz w:val="22"/>
        </w:rPr>
      </w:pPr>
    </w:p>
    <w:p w:rsidR="007C3A4E" w:rsidRDefault="007C3A4E" w:rsidP="00AA02CC">
      <w:r>
        <w:t xml:space="preserve">Předseda: prof. Mgr. Ing. Jan FROUZ, CSc., </w:t>
      </w:r>
    </w:p>
    <w:p w:rsidR="007C3A4E" w:rsidRDefault="007C3A4E" w:rsidP="008A33E1">
      <w:pPr>
        <w:ind w:firstLine="708"/>
      </w:pPr>
    </w:p>
    <w:p w:rsidR="007C3A4E" w:rsidRDefault="007C3A4E" w:rsidP="008A33E1">
      <w:pPr>
        <w:ind w:firstLine="708"/>
      </w:pPr>
    </w:p>
    <w:p w:rsidR="007C3A4E" w:rsidRDefault="007C3A4E" w:rsidP="00AA02CC">
      <w:r>
        <w:t xml:space="preserve">Členové: prof. Mgr. Richard PŘIKRYL, Dr., </w:t>
      </w:r>
    </w:p>
    <w:p w:rsidR="007C3A4E" w:rsidRDefault="007C3A4E" w:rsidP="00AA02CC"/>
    <w:p w:rsidR="007C3A4E" w:rsidRDefault="007C3A4E" w:rsidP="008A33E1">
      <w:pPr>
        <w:ind w:firstLine="708"/>
      </w:pPr>
      <w:r>
        <w:tab/>
        <w:t xml:space="preserve">   prof. RNDr. Tomáš PAČES, DrSc., </w:t>
      </w:r>
    </w:p>
    <w:p w:rsidR="007C3A4E" w:rsidRDefault="007C3A4E" w:rsidP="00AA02CC">
      <w:pPr>
        <w:ind w:firstLine="708"/>
      </w:pPr>
    </w:p>
    <w:p w:rsidR="007C3A4E" w:rsidRDefault="007C3A4E" w:rsidP="00AA02CC">
      <w:pPr>
        <w:ind w:firstLine="708"/>
      </w:pPr>
      <w:r>
        <w:t xml:space="preserve">   prof. Ing. Jan VYMAZAL, CSc., </w:t>
      </w:r>
    </w:p>
    <w:p w:rsidR="007C3A4E" w:rsidRDefault="007C3A4E" w:rsidP="00AA02CC">
      <w:pPr>
        <w:ind w:firstLine="708"/>
      </w:pPr>
    </w:p>
    <w:p w:rsidR="007C3A4E" w:rsidRDefault="007C3A4E" w:rsidP="00AA02CC">
      <w:r>
        <w:t xml:space="preserve">               prof. Ing. Jiří KOPÁČEK, Ph.D., </w:t>
      </w:r>
    </w:p>
    <w:p w:rsidR="007C3A4E" w:rsidRDefault="007C3A4E" w:rsidP="00420DBA">
      <w:pPr>
        <w:rPr>
          <w:snapToGrid w:val="0"/>
          <w:sz w:val="22"/>
        </w:rPr>
      </w:pPr>
    </w:p>
    <w:p w:rsidR="007C3A4E" w:rsidRDefault="007C3A4E" w:rsidP="00420DBA">
      <w:pPr>
        <w:rPr>
          <w:snapToGrid w:val="0"/>
          <w:sz w:val="22"/>
        </w:rPr>
      </w:pPr>
    </w:p>
    <w:p w:rsidR="007C3A4E" w:rsidRDefault="007C3A4E" w:rsidP="00420DBA">
      <w:pPr>
        <w:rPr>
          <w:snapToGrid w:val="0"/>
          <w:sz w:val="22"/>
        </w:rPr>
      </w:pPr>
    </w:p>
    <w:p w:rsidR="007C3A4E" w:rsidRDefault="007C3A4E" w:rsidP="00335E59">
      <w:r>
        <w:rPr>
          <w:snapToGrid w:val="0"/>
          <w:sz w:val="22"/>
        </w:rPr>
        <w:t>V Praze dne 7.4. 2014</w:t>
      </w:r>
    </w:p>
    <w:sectPr w:rsidR="007C3A4E" w:rsidSect="00335E59">
      <w:pgSz w:w="11900" w:h="16840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4E" w:rsidRDefault="007C3A4E" w:rsidP="00C70DAF">
      <w:r>
        <w:separator/>
      </w:r>
    </w:p>
  </w:endnote>
  <w:endnote w:type="continuationSeparator" w:id="0">
    <w:p w:rsidR="007C3A4E" w:rsidRDefault="007C3A4E" w:rsidP="00C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4E" w:rsidRDefault="007C3A4E" w:rsidP="00C70DAF">
      <w:r>
        <w:separator/>
      </w:r>
    </w:p>
  </w:footnote>
  <w:footnote w:type="continuationSeparator" w:id="0">
    <w:p w:rsidR="007C3A4E" w:rsidRDefault="007C3A4E" w:rsidP="00C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8CA"/>
    <w:multiLevelType w:val="hybridMultilevel"/>
    <w:tmpl w:val="A156E432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1006570"/>
    <w:multiLevelType w:val="hybridMultilevel"/>
    <w:tmpl w:val="B8320296"/>
    <w:lvl w:ilvl="0" w:tplc="E20EDA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6EA537E"/>
    <w:multiLevelType w:val="hybridMultilevel"/>
    <w:tmpl w:val="A8B6FB64"/>
    <w:lvl w:ilvl="0" w:tplc="635882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762EC8"/>
    <w:multiLevelType w:val="hybridMultilevel"/>
    <w:tmpl w:val="B1F0F9DC"/>
    <w:lvl w:ilvl="0" w:tplc="7D3E230E">
      <w:start w:val="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1DB7BBB"/>
    <w:multiLevelType w:val="hybridMultilevel"/>
    <w:tmpl w:val="9EBE4622"/>
    <w:lvl w:ilvl="0" w:tplc="E05003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86382"/>
    <w:multiLevelType w:val="hybridMultilevel"/>
    <w:tmpl w:val="8F3A17F2"/>
    <w:lvl w:ilvl="0" w:tplc="7D3E230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D37"/>
    <w:multiLevelType w:val="hybridMultilevel"/>
    <w:tmpl w:val="95461B04"/>
    <w:lvl w:ilvl="0" w:tplc="7D3E230E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6009EA"/>
    <w:multiLevelType w:val="hybridMultilevel"/>
    <w:tmpl w:val="1630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034A6"/>
    <w:multiLevelType w:val="hybridMultilevel"/>
    <w:tmpl w:val="10806500"/>
    <w:lvl w:ilvl="0" w:tplc="7D3E230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4151F"/>
    <w:multiLevelType w:val="hybridMultilevel"/>
    <w:tmpl w:val="8C8A1AEA"/>
    <w:lvl w:ilvl="0" w:tplc="DE644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20C563D"/>
    <w:multiLevelType w:val="multilevel"/>
    <w:tmpl w:val="429CA82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</w:rPr>
    </w:lvl>
  </w:abstractNum>
  <w:abstractNum w:abstractNumId="11">
    <w:nsid w:val="54091455"/>
    <w:multiLevelType w:val="hybridMultilevel"/>
    <w:tmpl w:val="74963534"/>
    <w:lvl w:ilvl="0" w:tplc="39FAAC5E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42F555D"/>
    <w:multiLevelType w:val="hybridMultilevel"/>
    <w:tmpl w:val="4C968B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51754"/>
    <w:multiLevelType w:val="hybridMultilevel"/>
    <w:tmpl w:val="65DC2C26"/>
    <w:lvl w:ilvl="0" w:tplc="7D3E230E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5"/>
    <w:rsid w:val="00001243"/>
    <w:rsid w:val="00094513"/>
    <w:rsid w:val="000C14F1"/>
    <w:rsid w:val="000C5E1C"/>
    <w:rsid w:val="000F202F"/>
    <w:rsid w:val="001027A3"/>
    <w:rsid w:val="00150F28"/>
    <w:rsid w:val="0015522D"/>
    <w:rsid w:val="001704EF"/>
    <w:rsid w:val="001B6886"/>
    <w:rsid w:val="001E3E99"/>
    <w:rsid w:val="0026597A"/>
    <w:rsid w:val="00275100"/>
    <w:rsid w:val="00277710"/>
    <w:rsid w:val="00293F65"/>
    <w:rsid w:val="002A654F"/>
    <w:rsid w:val="002A6783"/>
    <w:rsid w:val="002C3520"/>
    <w:rsid w:val="002C3AC3"/>
    <w:rsid w:val="002F3504"/>
    <w:rsid w:val="00307D8A"/>
    <w:rsid w:val="003261DC"/>
    <w:rsid w:val="00335E59"/>
    <w:rsid w:val="00366199"/>
    <w:rsid w:val="003831EA"/>
    <w:rsid w:val="003D3A31"/>
    <w:rsid w:val="00403B4E"/>
    <w:rsid w:val="00411C3C"/>
    <w:rsid w:val="00420DBA"/>
    <w:rsid w:val="00443C65"/>
    <w:rsid w:val="0044629D"/>
    <w:rsid w:val="004766EE"/>
    <w:rsid w:val="004948A6"/>
    <w:rsid w:val="004A7995"/>
    <w:rsid w:val="004C0DC8"/>
    <w:rsid w:val="00540966"/>
    <w:rsid w:val="005709F2"/>
    <w:rsid w:val="005768ED"/>
    <w:rsid w:val="005830CC"/>
    <w:rsid w:val="00606EE2"/>
    <w:rsid w:val="006B7FBD"/>
    <w:rsid w:val="006F2240"/>
    <w:rsid w:val="0072528B"/>
    <w:rsid w:val="0075492A"/>
    <w:rsid w:val="00756B43"/>
    <w:rsid w:val="00781176"/>
    <w:rsid w:val="00797698"/>
    <w:rsid w:val="007B202E"/>
    <w:rsid w:val="007C3A4E"/>
    <w:rsid w:val="0084100C"/>
    <w:rsid w:val="00846870"/>
    <w:rsid w:val="008845F7"/>
    <w:rsid w:val="008A33E1"/>
    <w:rsid w:val="008B4EEB"/>
    <w:rsid w:val="008C19A3"/>
    <w:rsid w:val="008F4718"/>
    <w:rsid w:val="008F4993"/>
    <w:rsid w:val="00934FE7"/>
    <w:rsid w:val="00935A8F"/>
    <w:rsid w:val="00953700"/>
    <w:rsid w:val="009553F9"/>
    <w:rsid w:val="00973449"/>
    <w:rsid w:val="00992912"/>
    <w:rsid w:val="009B3A36"/>
    <w:rsid w:val="00A46043"/>
    <w:rsid w:val="00A463B0"/>
    <w:rsid w:val="00A60907"/>
    <w:rsid w:val="00AA02CC"/>
    <w:rsid w:val="00AE014B"/>
    <w:rsid w:val="00B11D7C"/>
    <w:rsid w:val="00B23047"/>
    <w:rsid w:val="00B4004A"/>
    <w:rsid w:val="00B53B88"/>
    <w:rsid w:val="00B61681"/>
    <w:rsid w:val="00B95DFB"/>
    <w:rsid w:val="00BB22DA"/>
    <w:rsid w:val="00BB5329"/>
    <w:rsid w:val="00BC338F"/>
    <w:rsid w:val="00BC72B8"/>
    <w:rsid w:val="00BD1EFA"/>
    <w:rsid w:val="00BE214F"/>
    <w:rsid w:val="00BE6953"/>
    <w:rsid w:val="00BF424B"/>
    <w:rsid w:val="00BF5032"/>
    <w:rsid w:val="00C579C5"/>
    <w:rsid w:val="00C6123B"/>
    <w:rsid w:val="00C65BF2"/>
    <w:rsid w:val="00C70DAF"/>
    <w:rsid w:val="00C75CF0"/>
    <w:rsid w:val="00C760AE"/>
    <w:rsid w:val="00CC19E3"/>
    <w:rsid w:val="00CC29DC"/>
    <w:rsid w:val="00CD72BB"/>
    <w:rsid w:val="00D15C38"/>
    <w:rsid w:val="00D549C2"/>
    <w:rsid w:val="00D768D8"/>
    <w:rsid w:val="00D81940"/>
    <w:rsid w:val="00D947C2"/>
    <w:rsid w:val="00DA44A2"/>
    <w:rsid w:val="00DD48CC"/>
    <w:rsid w:val="00DE36BE"/>
    <w:rsid w:val="00DF0895"/>
    <w:rsid w:val="00E27CAC"/>
    <w:rsid w:val="00E52A88"/>
    <w:rsid w:val="00E53BE2"/>
    <w:rsid w:val="00EF41B5"/>
    <w:rsid w:val="00F16792"/>
    <w:rsid w:val="00F21B2B"/>
    <w:rsid w:val="00F5456C"/>
    <w:rsid w:val="00F5614E"/>
    <w:rsid w:val="00F6247D"/>
    <w:rsid w:val="00F81594"/>
    <w:rsid w:val="00FB0EF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99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F4993"/>
    <w:pPr>
      <w:keepNext/>
      <w:spacing w:line="264" w:lineRule="auto"/>
      <w:jc w:val="center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8F4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F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F4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F4993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214F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E214F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214F"/>
    <w:rPr>
      <w:rFonts w:ascii="Cambria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214F"/>
    <w:rPr>
      <w:rFonts w:ascii="Calibri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214F"/>
    <w:rPr>
      <w:rFonts w:ascii="Calibri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E214F"/>
    <w:rPr>
      <w:rFonts w:ascii="Calibri" w:hAnsi="Calibri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F4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uiPriority w:val="99"/>
    <w:rsid w:val="008F4993"/>
    <w:rPr>
      <w:rFonts w:cs="Times New Roman"/>
    </w:rPr>
  </w:style>
  <w:style w:type="paragraph" w:styleId="Zhlav">
    <w:name w:val="header"/>
    <w:basedOn w:val="Normln"/>
    <w:link w:val="ZhlavChar"/>
    <w:uiPriority w:val="99"/>
    <w:rsid w:val="008F4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8F4993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E214F"/>
    <w:rPr>
      <w:rFonts w:ascii="Courier New" w:hAnsi="Courier New" w:cs="Courier New"/>
      <w:sz w:val="20"/>
      <w:szCs w:val="20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8F4993"/>
    <w:pPr>
      <w:widowControl/>
      <w:overflowPunct/>
      <w:autoSpaceDE/>
      <w:autoSpaceDN/>
      <w:adjustRightInd/>
      <w:textAlignment w:val="auto"/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rsid w:val="008F499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styleId="Zkladntext3">
    <w:name w:val="Body Text 3"/>
    <w:basedOn w:val="Normln"/>
    <w:link w:val="Zkladntext3Char"/>
    <w:uiPriority w:val="99"/>
    <w:rsid w:val="008F49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214F"/>
    <w:rPr>
      <w:rFonts w:cs="Times New Roman"/>
      <w:sz w:val="16"/>
      <w:szCs w:val="16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8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8F49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8F499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locked/>
    <w:rsid w:val="00BE214F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8F499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E214F"/>
    <w:rPr>
      <w:rFonts w:ascii="Cambria" w:hAnsi="Cambria" w:cs="Times New Roman"/>
      <w:sz w:val="24"/>
      <w:szCs w:val="24"/>
      <w:lang w:val="cs-CZ" w:eastAsia="cs-CZ"/>
    </w:rPr>
  </w:style>
  <w:style w:type="paragraph" w:customStyle="1" w:styleId="odst">
    <w:name w:val="odst"/>
    <w:basedOn w:val="Normln"/>
    <w:uiPriority w:val="99"/>
    <w:rsid w:val="008F4993"/>
    <w:pPr>
      <w:widowControl/>
      <w:overflowPunct/>
      <w:adjustRightInd/>
      <w:spacing w:after="120"/>
      <w:textAlignment w:val="auto"/>
    </w:pPr>
    <w:rPr>
      <w:sz w:val="20"/>
      <w:szCs w:val="24"/>
    </w:rPr>
  </w:style>
  <w:style w:type="paragraph" w:styleId="Seznam">
    <w:name w:val="List"/>
    <w:basedOn w:val="Normln"/>
    <w:uiPriority w:val="99"/>
    <w:rsid w:val="008F4993"/>
    <w:pPr>
      <w:widowControl/>
      <w:overflowPunct/>
      <w:autoSpaceDE/>
      <w:autoSpaceDN/>
      <w:adjustRightInd/>
      <w:ind w:left="283" w:hanging="283"/>
      <w:textAlignment w:val="auto"/>
    </w:pPr>
    <w:rPr>
      <w:szCs w:val="24"/>
    </w:rPr>
  </w:style>
  <w:style w:type="paragraph" w:styleId="Seznam2">
    <w:name w:val="List 2"/>
    <w:basedOn w:val="Normln"/>
    <w:uiPriority w:val="99"/>
    <w:rsid w:val="008F4993"/>
    <w:pPr>
      <w:widowControl/>
      <w:overflowPunct/>
      <w:autoSpaceDE/>
      <w:autoSpaceDN/>
      <w:adjustRightInd/>
      <w:ind w:left="566" w:hanging="283"/>
      <w:textAlignment w:val="auto"/>
    </w:pPr>
    <w:rPr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F49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F49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E214F"/>
    <w:rPr>
      <w:rFonts w:cs="Times New Roman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rsid w:val="008F49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F4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C19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C70DAF"/>
    <w:pPr>
      <w:widowControl/>
      <w:overflowPunct/>
      <w:autoSpaceDE/>
      <w:autoSpaceDN/>
      <w:adjustRightInd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70DA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70DAF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3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214F"/>
    <w:rPr>
      <w:rFonts w:cs="Times New Roman"/>
      <w:sz w:val="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99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F4993"/>
    <w:pPr>
      <w:keepNext/>
      <w:spacing w:line="264" w:lineRule="auto"/>
      <w:jc w:val="center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8F4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F4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4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F4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8F4993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E214F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E214F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E214F"/>
    <w:rPr>
      <w:rFonts w:ascii="Cambria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214F"/>
    <w:rPr>
      <w:rFonts w:ascii="Calibri" w:hAnsi="Calibri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E214F"/>
    <w:rPr>
      <w:rFonts w:ascii="Calibri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E214F"/>
    <w:rPr>
      <w:rFonts w:ascii="Calibri" w:hAnsi="Calibri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8F4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uiPriority w:val="99"/>
    <w:rsid w:val="008F4993"/>
    <w:rPr>
      <w:rFonts w:cs="Times New Roman"/>
    </w:rPr>
  </w:style>
  <w:style w:type="paragraph" w:styleId="Zhlav">
    <w:name w:val="header"/>
    <w:basedOn w:val="Normln"/>
    <w:link w:val="ZhlavChar"/>
    <w:uiPriority w:val="99"/>
    <w:rsid w:val="008F4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8F4993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E214F"/>
    <w:rPr>
      <w:rFonts w:ascii="Courier New" w:hAnsi="Courier New" w:cs="Courier New"/>
      <w:sz w:val="20"/>
      <w:szCs w:val="20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8F4993"/>
    <w:pPr>
      <w:widowControl/>
      <w:overflowPunct/>
      <w:autoSpaceDE/>
      <w:autoSpaceDN/>
      <w:adjustRightInd/>
      <w:textAlignment w:val="auto"/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rsid w:val="008F499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styleId="Zkladntext3">
    <w:name w:val="Body Text 3"/>
    <w:basedOn w:val="Normln"/>
    <w:link w:val="Zkladntext3Char"/>
    <w:uiPriority w:val="99"/>
    <w:rsid w:val="008F49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214F"/>
    <w:rPr>
      <w:rFonts w:cs="Times New Roman"/>
      <w:sz w:val="16"/>
      <w:szCs w:val="16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8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8F49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8F499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99"/>
    <w:locked/>
    <w:rsid w:val="00BE214F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8F499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E214F"/>
    <w:rPr>
      <w:rFonts w:ascii="Cambria" w:hAnsi="Cambria" w:cs="Times New Roman"/>
      <w:sz w:val="24"/>
      <w:szCs w:val="24"/>
      <w:lang w:val="cs-CZ" w:eastAsia="cs-CZ"/>
    </w:rPr>
  </w:style>
  <w:style w:type="paragraph" w:customStyle="1" w:styleId="odst">
    <w:name w:val="odst"/>
    <w:basedOn w:val="Normln"/>
    <w:uiPriority w:val="99"/>
    <w:rsid w:val="008F4993"/>
    <w:pPr>
      <w:widowControl/>
      <w:overflowPunct/>
      <w:adjustRightInd/>
      <w:spacing w:after="120"/>
      <w:textAlignment w:val="auto"/>
    </w:pPr>
    <w:rPr>
      <w:sz w:val="20"/>
      <w:szCs w:val="24"/>
    </w:rPr>
  </w:style>
  <w:style w:type="paragraph" w:styleId="Seznam">
    <w:name w:val="List"/>
    <w:basedOn w:val="Normln"/>
    <w:uiPriority w:val="99"/>
    <w:rsid w:val="008F4993"/>
    <w:pPr>
      <w:widowControl/>
      <w:overflowPunct/>
      <w:autoSpaceDE/>
      <w:autoSpaceDN/>
      <w:adjustRightInd/>
      <w:ind w:left="283" w:hanging="283"/>
      <w:textAlignment w:val="auto"/>
    </w:pPr>
    <w:rPr>
      <w:szCs w:val="24"/>
    </w:rPr>
  </w:style>
  <w:style w:type="paragraph" w:styleId="Seznam2">
    <w:name w:val="List 2"/>
    <w:basedOn w:val="Normln"/>
    <w:uiPriority w:val="99"/>
    <w:rsid w:val="008F4993"/>
    <w:pPr>
      <w:widowControl/>
      <w:overflowPunct/>
      <w:autoSpaceDE/>
      <w:autoSpaceDN/>
      <w:adjustRightInd/>
      <w:ind w:left="566" w:hanging="283"/>
      <w:textAlignment w:val="auto"/>
    </w:pPr>
    <w:rPr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F499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E214F"/>
    <w:rPr>
      <w:rFonts w:cs="Times New Roman"/>
      <w:sz w:val="20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F499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E214F"/>
    <w:rPr>
      <w:rFonts w:cs="Times New Roman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rsid w:val="008F49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F4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C19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C70DAF"/>
    <w:pPr>
      <w:widowControl/>
      <w:overflowPunct/>
      <w:autoSpaceDE/>
      <w:autoSpaceDN/>
      <w:adjustRightInd/>
      <w:textAlignment w:val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70DA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70DAF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3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214F"/>
    <w:rPr>
      <w:rFonts w:cs="Times New Roman"/>
      <w:sz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3754</Words>
  <Characters>22150</Characters>
  <Application>Microsoft Office Word</Application>
  <DocSecurity>0</DocSecurity>
  <Lines>184</Lines>
  <Paragraphs>51</Paragraphs>
  <ScaleCrop>false</ScaleCrop>
  <Company>PřF UK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hodnotící komise ke jmenování profesorem</dc:title>
  <dc:creator>Linda Parakova</dc:creator>
  <cp:lastModifiedBy>Kaiglová Olga</cp:lastModifiedBy>
  <cp:revision>2</cp:revision>
  <cp:lastPrinted>2014-04-04T11:52:00Z</cp:lastPrinted>
  <dcterms:created xsi:type="dcterms:W3CDTF">2014-04-18T10:32:00Z</dcterms:created>
  <dcterms:modified xsi:type="dcterms:W3CDTF">2014-04-18T10:32:00Z</dcterms:modified>
</cp:coreProperties>
</file>