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4E" w:rsidRPr="00A3224C" w:rsidRDefault="00F5204E" w:rsidP="00F5204E">
      <w:pPr>
        <w:jc w:val="center"/>
        <w:rPr>
          <w:b/>
          <w:sz w:val="36"/>
          <w:szCs w:val="36"/>
          <w:u w:val="single"/>
        </w:rPr>
      </w:pPr>
      <w:r w:rsidRPr="00A3224C">
        <w:rPr>
          <w:b/>
          <w:sz w:val="36"/>
          <w:szCs w:val="36"/>
          <w:u w:val="single"/>
        </w:rPr>
        <w:t>Mezinárodní kreditová mobilita</w:t>
      </w:r>
      <w:r w:rsidR="00F61C88">
        <w:rPr>
          <w:b/>
          <w:sz w:val="36"/>
          <w:szCs w:val="36"/>
          <w:u w:val="single"/>
        </w:rPr>
        <w:t xml:space="preserve"> – Výzva II</w:t>
      </w:r>
    </w:p>
    <w:p w:rsidR="00F5204E" w:rsidRDefault="00F5204E" w:rsidP="002C0747">
      <w:pPr>
        <w:rPr>
          <w:b/>
        </w:rPr>
      </w:pPr>
    </w:p>
    <w:p w:rsidR="00F5204E" w:rsidRPr="00643CFF" w:rsidRDefault="00F5204E" w:rsidP="002C0747">
      <w:pPr>
        <w:rPr>
          <w:b/>
          <w:u w:val="single"/>
        </w:rPr>
      </w:pPr>
      <w:r w:rsidRPr="00643CFF">
        <w:rPr>
          <w:b/>
          <w:u w:val="single"/>
        </w:rPr>
        <w:t>Fakulta:</w:t>
      </w:r>
    </w:p>
    <w:p w:rsidR="00643CFF" w:rsidRPr="003D5DC3" w:rsidRDefault="00F5204E" w:rsidP="003D5DC3">
      <w:pPr>
        <w:rPr>
          <w:b/>
          <w:u w:val="single"/>
        </w:rPr>
      </w:pPr>
      <w:r w:rsidRPr="00643CFF">
        <w:rPr>
          <w:b/>
          <w:u w:val="single"/>
        </w:rPr>
        <w:t>Aktivity:</w:t>
      </w:r>
    </w:p>
    <w:p w:rsidR="00F5204E" w:rsidRDefault="00F5204E" w:rsidP="00F5204E">
      <w:pPr>
        <w:pStyle w:val="Zpat"/>
        <w:rPr>
          <w:b/>
        </w:rPr>
      </w:pPr>
      <w:r w:rsidRPr="00643CFF">
        <w:rPr>
          <w:b/>
        </w:rPr>
        <w:t>Studijní pobyt studentů</w:t>
      </w:r>
    </w:p>
    <w:p w:rsidR="003D5DC3" w:rsidRPr="00643CFF" w:rsidRDefault="003D5DC3" w:rsidP="00F5204E">
      <w:pPr>
        <w:pStyle w:val="Zpat"/>
        <w:rPr>
          <w:b/>
        </w:rPr>
      </w:pPr>
    </w:p>
    <w:tbl>
      <w:tblPr>
        <w:tblStyle w:val="Mkatabulky"/>
        <w:tblW w:w="9386" w:type="dxa"/>
        <w:tblLayout w:type="fixed"/>
        <w:tblLook w:val="04A0" w:firstRow="1" w:lastRow="0" w:firstColumn="1" w:lastColumn="0" w:noHBand="0" w:noVBand="1"/>
      </w:tblPr>
      <w:tblGrid>
        <w:gridCol w:w="1242"/>
        <w:gridCol w:w="1145"/>
        <w:gridCol w:w="1123"/>
        <w:gridCol w:w="1103"/>
        <w:gridCol w:w="1619"/>
        <w:gridCol w:w="1134"/>
        <w:gridCol w:w="1276"/>
        <w:gridCol w:w="744"/>
      </w:tblGrid>
      <w:tr w:rsidR="00587ADE" w:rsidTr="002E5F92">
        <w:trPr>
          <w:trHeight w:val="1273"/>
        </w:trPr>
        <w:tc>
          <w:tcPr>
            <w:tcW w:w="1242" w:type="dxa"/>
            <w:vAlign w:val="center"/>
          </w:tcPr>
          <w:p w:rsidR="00587ADE" w:rsidRPr="003D5DC3" w:rsidRDefault="00587ADE" w:rsidP="00555561">
            <w:pPr>
              <w:jc w:val="center"/>
              <w:rPr>
                <w:b/>
              </w:rPr>
            </w:pPr>
            <w:r w:rsidRPr="003D5DC3">
              <w:rPr>
                <w:b/>
              </w:rPr>
              <w:t>Přijíždějící</w:t>
            </w:r>
            <w:r w:rsidRPr="00587ADE">
              <w:rPr>
                <w:b/>
                <w:spacing w:val="20"/>
              </w:rPr>
              <w:t>/</w:t>
            </w:r>
            <w:r w:rsidRPr="003D5DC3">
              <w:rPr>
                <w:b/>
              </w:rPr>
              <w:t>vyjíždějící</w:t>
            </w:r>
          </w:p>
        </w:tc>
        <w:tc>
          <w:tcPr>
            <w:tcW w:w="1145" w:type="dxa"/>
            <w:vAlign w:val="center"/>
          </w:tcPr>
          <w:p w:rsidR="00587ADE" w:rsidRPr="003D5DC3" w:rsidRDefault="00587ADE" w:rsidP="00D736F1">
            <w:pPr>
              <w:jc w:val="center"/>
              <w:rPr>
                <w:b/>
              </w:rPr>
            </w:pPr>
            <w:r w:rsidRPr="003D5DC3">
              <w:rPr>
                <w:b/>
              </w:rPr>
              <w:t>Úroveň vzdělání</w:t>
            </w:r>
          </w:p>
          <w:p w:rsidR="00587ADE" w:rsidRPr="003D5DC3" w:rsidRDefault="00587ADE" w:rsidP="00D736F1">
            <w:pPr>
              <w:jc w:val="center"/>
            </w:pPr>
            <w:r w:rsidRPr="00AE043A">
              <w:rPr>
                <w:spacing w:val="10"/>
              </w:rPr>
              <w:t>(</w:t>
            </w:r>
            <w:r w:rsidRPr="003D5DC3">
              <w:t>Bc., Mgr. PhD</w:t>
            </w:r>
            <w:r>
              <w:t>.</w:t>
            </w:r>
            <w:r w:rsidRPr="003D5DC3">
              <w:t>)</w:t>
            </w:r>
          </w:p>
        </w:tc>
        <w:tc>
          <w:tcPr>
            <w:tcW w:w="1123" w:type="dxa"/>
            <w:vAlign w:val="center"/>
          </w:tcPr>
          <w:p w:rsidR="00587ADE" w:rsidRPr="003D5DC3" w:rsidRDefault="00587ADE" w:rsidP="00555561">
            <w:pPr>
              <w:jc w:val="center"/>
              <w:rPr>
                <w:b/>
              </w:rPr>
            </w:pPr>
            <w:r w:rsidRPr="003D5DC3">
              <w:rPr>
                <w:b/>
              </w:rPr>
              <w:t>Země původu</w:t>
            </w:r>
          </w:p>
        </w:tc>
        <w:tc>
          <w:tcPr>
            <w:tcW w:w="1103" w:type="dxa"/>
            <w:vAlign w:val="center"/>
          </w:tcPr>
          <w:p w:rsidR="00587ADE" w:rsidRPr="003D5DC3" w:rsidRDefault="00587ADE" w:rsidP="00555561">
            <w:pPr>
              <w:jc w:val="center"/>
              <w:rPr>
                <w:b/>
              </w:rPr>
            </w:pPr>
            <w:r w:rsidRPr="003D5DC3">
              <w:rPr>
                <w:b/>
              </w:rPr>
              <w:t>Cílová země</w:t>
            </w:r>
          </w:p>
        </w:tc>
        <w:tc>
          <w:tcPr>
            <w:tcW w:w="1619" w:type="dxa"/>
            <w:vAlign w:val="center"/>
          </w:tcPr>
          <w:p w:rsidR="00587ADE" w:rsidRPr="003D5DC3" w:rsidRDefault="00587ADE" w:rsidP="00555561">
            <w:pPr>
              <w:jc w:val="center"/>
              <w:rPr>
                <w:b/>
              </w:rPr>
            </w:pPr>
            <w:r w:rsidRPr="003D5DC3">
              <w:rPr>
                <w:b/>
              </w:rPr>
              <w:t>Vzdálenost</w:t>
            </w:r>
            <w:r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587ADE" w:rsidRPr="003D5DC3" w:rsidRDefault="00587ADE" w:rsidP="00D736F1">
            <w:pPr>
              <w:jc w:val="center"/>
              <w:rPr>
                <w:b/>
              </w:rPr>
            </w:pPr>
            <w:r w:rsidRPr="003D5DC3">
              <w:rPr>
                <w:b/>
              </w:rPr>
              <w:t>Délka pobytu</w:t>
            </w:r>
          </w:p>
          <w:p w:rsidR="00587ADE" w:rsidRPr="003D5DC3" w:rsidRDefault="00587ADE" w:rsidP="00D736F1">
            <w:pPr>
              <w:jc w:val="center"/>
              <w:rPr>
                <w:b/>
              </w:rPr>
            </w:pPr>
            <w:r w:rsidRPr="00AE043A">
              <w:rPr>
                <w:spacing w:val="8"/>
              </w:rPr>
              <w:t>(</w:t>
            </w:r>
            <w:r w:rsidRPr="003D5DC3">
              <w:t>v celých měsícíc</w:t>
            </w:r>
            <w:r w:rsidRPr="00AE043A">
              <w:rPr>
                <w:spacing w:val="8"/>
              </w:rPr>
              <w:t>h</w:t>
            </w:r>
            <w:r w:rsidRPr="003D5DC3">
              <w:t>)</w:t>
            </w:r>
          </w:p>
        </w:tc>
        <w:tc>
          <w:tcPr>
            <w:tcW w:w="1276" w:type="dxa"/>
            <w:vAlign w:val="center"/>
          </w:tcPr>
          <w:p w:rsidR="00587ADE" w:rsidRPr="003D5DC3" w:rsidRDefault="00587ADE" w:rsidP="00D736F1">
            <w:pPr>
              <w:jc w:val="center"/>
              <w:rPr>
                <w:b/>
              </w:rPr>
            </w:pPr>
            <w:r w:rsidRPr="003D5DC3">
              <w:rPr>
                <w:b/>
              </w:rPr>
              <w:t xml:space="preserve">Délka pobytu </w:t>
            </w:r>
            <w:r w:rsidRPr="00AE043A">
              <w:rPr>
                <w:spacing w:val="8"/>
              </w:rPr>
              <w:t>(</w:t>
            </w:r>
            <w:r w:rsidRPr="003D5DC3">
              <w:t>dodatečné dn</w:t>
            </w:r>
            <w:r w:rsidRPr="00AE043A">
              <w:rPr>
                <w:spacing w:val="8"/>
              </w:rPr>
              <w:t>y</w:t>
            </w:r>
            <w:r w:rsidRPr="003D5DC3">
              <w:t>)</w:t>
            </w:r>
          </w:p>
        </w:tc>
        <w:tc>
          <w:tcPr>
            <w:tcW w:w="744" w:type="dxa"/>
            <w:vAlign w:val="center"/>
          </w:tcPr>
          <w:p w:rsidR="00587ADE" w:rsidRPr="003D5DC3" w:rsidRDefault="00587ADE" w:rsidP="00555561">
            <w:pPr>
              <w:jc w:val="center"/>
              <w:rPr>
                <w:b/>
              </w:rPr>
            </w:pPr>
            <w:r w:rsidRPr="003D5DC3">
              <w:rPr>
                <w:b/>
              </w:rPr>
              <w:t>Počet účastníků</w:t>
            </w:r>
          </w:p>
        </w:tc>
      </w:tr>
      <w:tr w:rsidR="0057766C" w:rsidRPr="0042240C" w:rsidTr="002E5F92">
        <w:trPr>
          <w:trHeight w:val="283"/>
        </w:trPr>
        <w:tc>
          <w:tcPr>
            <w:tcW w:w="1242" w:type="dxa"/>
          </w:tcPr>
          <w:p w:rsidR="0057766C" w:rsidRPr="00F61C88" w:rsidRDefault="0057766C" w:rsidP="00587ADE">
            <w:pPr>
              <w:spacing w:before="40" w:after="40"/>
              <w:jc w:val="center"/>
              <w:rPr>
                <w:i/>
              </w:rPr>
            </w:pPr>
            <w:r w:rsidRPr="00F61C88">
              <w:rPr>
                <w:i/>
              </w:rPr>
              <w:t>Přijíždějící</w:t>
            </w:r>
          </w:p>
        </w:tc>
        <w:tc>
          <w:tcPr>
            <w:tcW w:w="1145" w:type="dxa"/>
          </w:tcPr>
          <w:p w:rsidR="0057766C" w:rsidRPr="00F61C88" w:rsidRDefault="0057766C" w:rsidP="00587ADE">
            <w:pPr>
              <w:spacing w:before="40" w:after="40"/>
              <w:jc w:val="center"/>
              <w:rPr>
                <w:i/>
              </w:rPr>
            </w:pPr>
            <w:r w:rsidRPr="00F61C88">
              <w:rPr>
                <w:i/>
              </w:rPr>
              <w:t>Mgr.</w:t>
            </w:r>
          </w:p>
        </w:tc>
        <w:tc>
          <w:tcPr>
            <w:tcW w:w="1123" w:type="dxa"/>
          </w:tcPr>
          <w:p w:rsidR="0057766C" w:rsidRPr="00F61C88" w:rsidRDefault="0057766C" w:rsidP="00587ADE">
            <w:pPr>
              <w:spacing w:before="40" w:after="40"/>
              <w:jc w:val="center"/>
              <w:rPr>
                <w:i/>
              </w:rPr>
            </w:pPr>
            <w:proofErr w:type="spellStart"/>
            <w:r w:rsidRPr="00F61C88">
              <w:rPr>
                <w:i/>
              </w:rPr>
              <w:t>Canada</w:t>
            </w:r>
            <w:proofErr w:type="spellEnd"/>
          </w:p>
        </w:tc>
        <w:tc>
          <w:tcPr>
            <w:tcW w:w="1103" w:type="dxa"/>
          </w:tcPr>
          <w:p w:rsidR="0057766C" w:rsidRPr="00F61C88" w:rsidRDefault="0057766C" w:rsidP="00587ADE">
            <w:pPr>
              <w:spacing w:before="40" w:after="40"/>
              <w:jc w:val="center"/>
              <w:rPr>
                <w:i/>
              </w:rPr>
            </w:pPr>
            <w:r w:rsidRPr="00F61C88">
              <w:rPr>
                <w:i/>
              </w:rPr>
              <w:t>CZ</w:t>
            </w:r>
          </w:p>
        </w:tc>
        <w:tc>
          <w:tcPr>
            <w:tcW w:w="1619" w:type="dxa"/>
          </w:tcPr>
          <w:p w:rsidR="0057766C" w:rsidRPr="00F61C88" w:rsidRDefault="0057766C" w:rsidP="00587ADE">
            <w:pPr>
              <w:spacing w:before="40" w:after="40"/>
              <w:jc w:val="center"/>
              <w:rPr>
                <w:i/>
              </w:rPr>
            </w:pPr>
            <w:r w:rsidRPr="00F61C88">
              <w:rPr>
                <w:i/>
              </w:rPr>
              <w:t>8252</w:t>
            </w:r>
          </w:p>
          <w:p w:rsidR="0057766C" w:rsidRPr="00F61C88" w:rsidRDefault="0057766C" w:rsidP="00587ADE">
            <w:pPr>
              <w:pStyle w:val="Zpat"/>
              <w:spacing w:before="40" w:after="40"/>
              <w:jc w:val="center"/>
              <w:rPr>
                <w:i/>
              </w:rPr>
            </w:pPr>
            <w:r w:rsidRPr="00F61C88">
              <w:rPr>
                <w:i/>
              </w:rPr>
              <w:t>8 000 – 19 999 km</w:t>
            </w:r>
          </w:p>
        </w:tc>
        <w:tc>
          <w:tcPr>
            <w:tcW w:w="1134" w:type="dxa"/>
          </w:tcPr>
          <w:p w:rsidR="0057766C" w:rsidRPr="00F61C88" w:rsidRDefault="001D6C61" w:rsidP="00587ADE">
            <w:pPr>
              <w:spacing w:before="40" w:after="40"/>
              <w:jc w:val="center"/>
              <w:rPr>
                <w:i/>
              </w:rPr>
            </w:pPr>
            <w:r w:rsidRPr="00F61C88">
              <w:rPr>
                <w:i/>
              </w:rPr>
              <w:t>3</w:t>
            </w:r>
          </w:p>
        </w:tc>
        <w:tc>
          <w:tcPr>
            <w:tcW w:w="1276" w:type="dxa"/>
          </w:tcPr>
          <w:p w:rsidR="0057766C" w:rsidRPr="00F61C88" w:rsidRDefault="0057766C" w:rsidP="00587ADE">
            <w:pPr>
              <w:spacing w:before="40" w:after="40"/>
              <w:jc w:val="center"/>
              <w:rPr>
                <w:i/>
              </w:rPr>
            </w:pPr>
            <w:r w:rsidRPr="00F61C88">
              <w:rPr>
                <w:i/>
              </w:rPr>
              <w:t>0</w:t>
            </w:r>
          </w:p>
        </w:tc>
        <w:tc>
          <w:tcPr>
            <w:tcW w:w="744" w:type="dxa"/>
          </w:tcPr>
          <w:p w:rsidR="0057766C" w:rsidRPr="00F61C88" w:rsidRDefault="0057766C" w:rsidP="00587ADE">
            <w:pPr>
              <w:spacing w:before="40" w:after="40"/>
              <w:jc w:val="center"/>
              <w:rPr>
                <w:i/>
              </w:rPr>
            </w:pPr>
            <w:r w:rsidRPr="00F61C88">
              <w:rPr>
                <w:i/>
              </w:rPr>
              <w:t>1</w:t>
            </w:r>
          </w:p>
        </w:tc>
      </w:tr>
      <w:tr w:rsidR="0057766C" w:rsidTr="002E5F92">
        <w:trPr>
          <w:trHeight w:val="283"/>
        </w:trPr>
        <w:tc>
          <w:tcPr>
            <w:tcW w:w="1242" w:type="dxa"/>
          </w:tcPr>
          <w:p w:rsidR="0057766C" w:rsidRDefault="0057766C" w:rsidP="00587ADE">
            <w:pPr>
              <w:spacing w:before="40" w:after="40"/>
            </w:pPr>
          </w:p>
        </w:tc>
        <w:tc>
          <w:tcPr>
            <w:tcW w:w="1145" w:type="dxa"/>
          </w:tcPr>
          <w:p w:rsidR="0057766C" w:rsidRDefault="0057766C" w:rsidP="00587ADE">
            <w:pPr>
              <w:spacing w:before="40" w:after="40"/>
            </w:pPr>
          </w:p>
        </w:tc>
        <w:tc>
          <w:tcPr>
            <w:tcW w:w="1123" w:type="dxa"/>
          </w:tcPr>
          <w:p w:rsidR="0057766C" w:rsidRDefault="0057766C" w:rsidP="00587ADE">
            <w:pPr>
              <w:spacing w:before="40" w:after="40"/>
            </w:pPr>
          </w:p>
        </w:tc>
        <w:tc>
          <w:tcPr>
            <w:tcW w:w="1103" w:type="dxa"/>
          </w:tcPr>
          <w:p w:rsidR="0057766C" w:rsidRDefault="0057766C" w:rsidP="00587ADE">
            <w:pPr>
              <w:spacing w:before="40" w:after="40"/>
            </w:pPr>
            <w:r>
              <w:t xml:space="preserve">     </w:t>
            </w:r>
          </w:p>
        </w:tc>
        <w:tc>
          <w:tcPr>
            <w:tcW w:w="1619" w:type="dxa"/>
          </w:tcPr>
          <w:p w:rsidR="0057766C" w:rsidRDefault="0057766C" w:rsidP="00587ADE">
            <w:pPr>
              <w:spacing w:before="40" w:after="40"/>
            </w:pPr>
            <w:r>
              <w:t xml:space="preserve"> </w:t>
            </w:r>
          </w:p>
        </w:tc>
        <w:tc>
          <w:tcPr>
            <w:tcW w:w="1134" w:type="dxa"/>
          </w:tcPr>
          <w:p w:rsidR="0057766C" w:rsidRDefault="0057766C" w:rsidP="00587ADE">
            <w:pPr>
              <w:spacing w:before="40" w:after="40"/>
            </w:pPr>
            <w:r>
              <w:t xml:space="preserve">        </w:t>
            </w:r>
          </w:p>
        </w:tc>
        <w:tc>
          <w:tcPr>
            <w:tcW w:w="1276" w:type="dxa"/>
          </w:tcPr>
          <w:p w:rsidR="0057766C" w:rsidRDefault="0057766C" w:rsidP="00587ADE">
            <w:pPr>
              <w:spacing w:before="40" w:after="40"/>
            </w:pPr>
          </w:p>
        </w:tc>
        <w:tc>
          <w:tcPr>
            <w:tcW w:w="744" w:type="dxa"/>
          </w:tcPr>
          <w:p w:rsidR="0057766C" w:rsidRDefault="0057766C" w:rsidP="00587ADE">
            <w:pPr>
              <w:spacing w:before="40" w:after="40"/>
            </w:pPr>
            <w:r>
              <w:t xml:space="preserve">         </w:t>
            </w:r>
          </w:p>
        </w:tc>
      </w:tr>
      <w:tr w:rsidR="0057766C" w:rsidRPr="0057766C" w:rsidTr="002E5F92">
        <w:trPr>
          <w:trHeight w:val="283"/>
        </w:trPr>
        <w:tc>
          <w:tcPr>
            <w:tcW w:w="1242" w:type="dxa"/>
          </w:tcPr>
          <w:p w:rsidR="0057766C" w:rsidRPr="003D5DC3" w:rsidRDefault="0057766C" w:rsidP="00587ADE">
            <w:pPr>
              <w:spacing w:before="40" w:after="40"/>
            </w:pPr>
          </w:p>
        </w:tc>
        <w:tc>
          <w:tcPr>
            <w:tcW w:w="1145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7766C" w:rsidRPr="0057766C" w:rsidRDefault="0057766C" w:rsidP="00587ADE">
            <w:pPr>
              <w:pStyle w:val="Zpat"/>
              <w:spacing w:before="40" w:after="40"/>
              <w:rPr>
                <w:b/>
              </w:rPr>
            </w:pPr>
          </w:p>
        </w:tc>
        <w:tc>
          <w:tcPr>
            <w:tcW w:w="1619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</w:rPr>
            </w:pPr>
          </w:p>
        </w:tc>
      </w:tr>
      <w:tr w:rsidR="0057766C" w:rsidRPr="0057766C" w:rsidTr="002E5F92">
        <w:trPr>
          <w:trHeight w:val="283"/>
        </w:trPr>
        <w:tc>
          <w:tcPr>
            <w:tcW w:w="1242" w:type="dxa"/>
          </w:tcPr>
          <w:p w:rsidR="0057766C" w:rsidRPr="003D5DC3" w:rsidRDefault="0057766C" w:rsidP="00587ADE">
            <w:pPr>
              <w:spacing w:before="40" w:after="40"/>
            </w:pPr>
          </w:p>
        </w:tc>
        <w:tc>
          <w:tcPr>
            <w:tcW w:w="1145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7766C" w:rsidRPr="0057766C" w:rsidRDefault="0057766C" w:rsidP="00587ADE">
            <w:pPr>
              <w:pStyle w:val="Zpat"/>
              <w:spacing w:before="40" w:after="40"/>
              <w:rPr>
                <w:b/>
              </w:rPr>
            </w:pPr>
          </w:p>
        </w:tc>
        <w:tc>
          <w:tcPr>
            <w:tcW w:w="1619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</w:rPr>
            </w:pPr>
          </w:p>
        </w:tc>
      </w:tr>
    </w:tbl>
    <w:p w:rsidR="005211FE" w:rsidRDefault="005211FE" w:rsidP="0037032D">
      <w:pPr>
        <w:pStyle w:val="Zpat"/>
        <w:rPr>
          <w:i/>
        </w:rPr>
      </w:pPr>
    </w:p>
    <w:p w:rsidR="005211FE" w:rsidRDefault="005211FE" w:rsidP="0037032D">
      <w:pPr>
        <w:pStyle w:val="Zpat"/>
        <w:rPr>
          <w:i/>
        </w:rPr>
      </w:pPr>
      <w:r>
        <w:rPr>
          <w:i/>
        </w:rPr>
        <w:t>*Uvádí se vždy vzdálenost mezi městy (sídly univerzit).</w:t>
      </w:r>
    </w:p>
    <w:p w:rsidR="005211FE" w:rsidRDefault="0037032D" w:rsidP="005211FE">
      <w:pPr>
        <w:pStyle w:val="Zpat"/>
        <w:rPr>
          <w:i/>
        </w:rPr>
      </w:pPr>
      <w:r w:rsidRPr="0037032D">
        <w:rPr>
          <w:i/>
        </w:rPr>
        <w:t>Vzdálenost uv</w:t>
      </w:r>
      <w:r w:rsidR="005211FE">
        <w:rPr>
          <w:i/>
        </w:rPr>
        <w:t>ádějte</w:t>
      </w:r>
      <w:r w:rsidRPr="0037032D">
        <w:rPr>
          <w:i/>
        </w:rPr>
        <w:t xml:space="preserve"> dle</w:t>
      </w:r>
      <w:r w:rsidR="005211FE">
        <w:rPr>
          <w:i/>
        </w:rPr>
        <w:t xml:space="preserve"> výpočtu v</w:t>
      </w:r>
      <w:r w:rsidRPr="0037032D">
        <w:rPr>
          <w:i/>
        </w:rPr>
        <w:t xml:space="preserve"> Distance </w:t>
      </w:r>
      <w:proofErr w:type="spellStart"/>
      <w:r w:rsidR="005211FE">
        <w:rPr>
          <w:i/>
        </w:rPr>
        <w:t>calculato</w:t>
      </w:r>
      <w:r w:rsidRPr="0037032D">
        <w:rPr>
          <w:i/>
        </w:rPr>
        <w:t>r</w:t>
      </w:r>
      <w:proofErr w:type="spellEnd"/>
      <w:r w:rsidRPr="0037032D">
        <w:rPr>
          <w:i/>
        </w:rPr>
        <w:t xml:space="preserve">: </w:t>
      </w:r>
      <w:hyperlink r:id="rId8" w:history="1">
        <w:r w:rsidRPr="0037032D">
          <w:rPr>
            <w:rStyle w:val="Hypertextovodkaz"/>
            <w:i/>
          </w:rPr>
          <w:t>http://ec.europa.eu/programmes/erasmus-plus/tools/distance_en.htm</w:t>
        </w:r>
      </w:hyperlink>
      <w:r w:rsidR="00307366">
        <w:rPr>
          <w:i/>
        </w:rPr>
        <w:t xml:space="preserve">; </w:t>
      </w:r>
      <w:r w:rsidR="005211FE">
        <w:rPr>
          <w:i/>
        </w:rPr>
        <w:t>následně vyberte z následující škály:</w:t>
      </w:r>
    </w:p>
    <w:p w:rsidR="005211FE" w:rsidRDefault="005211FE" w:rsidP="005211FE">
      <w:pPr>
        <w:pStyle w:val="Zpat"/>
        <w:rPr>
          <w:i/>
        </w:rPr>
      </w:pPr>
      <w:r>
        <w:rPr>
          <w:i/>
        </w:rPr>
        <w:t>0 – 99 km</w:t>
      </w:r>
    </w:p>
    <w:p w:rsidR="005211FE" w:rsidRDefault="005211FE" w:rsidP="005211FE">
      <w:pPr>
        <w:pStyle w:val="Zpat"/>
        <w:rPr>
          <w:i/>
        </w:rPr>
      </w:pPr>
      <w:r>
        <w:rPr>
          <w:i/>
        </w:rPr>
        <w:t>100 – 499 km</w:t>
      </w:r>
    </w:p>
    <w:p w:rsidR="005211FE" w:rsidRDefault="005211FE" w:rsidP="005211FE">
      <w:pPr>
        <w:pStyle w:val="Zpat"/>
        <w:rPr>
          <w:i/>
        </w:rPr>
      </w:pPr>
      <w:r>
        <w:rPr>
          <w:i/>
        </w:rPr>
        <w:t>500 – 1 999 km</w:t>
      </w:r>
    </w:p>
    <w:p w:rsidR="005211FE" w:rsidRDefault="005211FE" w:rsidP="005211FE">
      <w:pPr>
        <w:pStyle w:val="Zpat"/>
        <w:rPr>
          <w:i/>
        </w:rPr>
      </w:pPr>
      <w:r>
        <w:rPr>
          <w:i/>
        </w:rPr>
        <w:t>2 000 – 2 999 km</w:t>
      </w:r>
    </w:p>
    <w:p w:rsidR="005211FE" w:rsidRDefault="005211FE" w:rsidP="005211FE">
      <w:pPr>
        <w:pStyle w:val="Zpat"/>
        <w:rPr>
          <w:i/>
        </w:rPr>
      </w:pPr>
      <w:r>
        <w:rPr>
          <w:i/>
        </w:rPr>
        <w:t>3 000 – 3 999 km</w:t>
      </w:r>
    </w:p>
    <w:p w:rsidR="005211FE" w:rsidRDefault="005211FE" w:rsidP="005211FE">
      <w:pPr>
        <w:pStyle w:val="Zpat"/>
        <w:rPr>
          <w:i/>
        </w:rPr>
      </w:pPr>
      <w:r>
        <w:rPr>
          <w:i/>
        </w:rPr>
        <w:t>4 000 – 7 999 km</w:t>
      </w:r>
    </w:p>
    <w:p w:rsidR="005211FE" w:rsidRDefault="005211FE" w:rsidP="005211FE">
      <w:pPr>
        <w:pStyle w:val="Zpat"/>
        <w:rPr>
          <w:i/>
        </w:rPr>
      </w:pPr>
      <w:r>
        <w:rPr>
          <w:i/>
        </w:rPr>
        <w:t>8 000 – 19 999 km</w:t>
      </w:r>
    </w:p>
    <w:p w:rsidR="00B732F0" w:rsidRDefault="00B732F0" w:rsidP="0037032D">
      <w:pPr>
        <w:pStyle w:val="Zpat"/>
        <w:rPr>
          <w:i/>
        </w:rPr>
      </w:pPr>
    </w:p>
    <w:p w:rsidR="0057766C" w:rsidRDefault="0057766C" w:rsidP="00F5204E">
      <w:pPr>
        <w:pStyle w:val="Zpat"/>
      </w:pPr>
    </w:p>
    <w:p w:rsidR="00F5204E" w:rsidRPr="00643CFF" w:rsidRDefault="00F5204E" w:rsidP="00F5204E">
      <w:pPr>
        <w:pStyle w:val="Zpat"/>
        <w:rPr>
          <w:b/>
        </w:rPr>
      </w:pPr>
      <w:r w:rsidRPr="00643CFF">
        <w:rPr>
          <w:b/>
        </w:rPr>
        <w:t>Výukový pobyt zaměstnanců</w:t>
      </w:r>
    </w:p>
    <w:p w:rsidR="00F5204E" w:rsidRPr="00F5204E" w:rsidRDefault="00F5204E" w:rsidP="00F5204E">
      <w:pPr>
        <w:pStyle w:val="Zpat"/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293"/>
        <w:gridCol w:w="970"/>
        <w:gridCol w:w="993"/>
        <w:gridCol w:w="1701"/>
        <w:gridCol w:w="1275"/>
        <w:gridCol w:w="1057"/>
        <w:gridCol w:w="1211"/>
        <w:gridCol w:w="964"/>
      </w:tblGrid>
      <w:tr w:rsidR="00587ADE" w:rsidTr="00587ADE">
        <w:trPr>
          <w:trHeight w:val="1274"/>
        </w:trPr>
        <w:tc>
          <w:tcPr>
            <w:tcW w:w="1293" w:type="dxa"/>
            <w:vAlign w:val="center"/>
          </w:tcPr>
          <w:p w:rsidR="00587ADE" w:rsidRPr="0057766C" w:rsidRDefault="00587ADE" w:rsidP="00555561">
            <w:pPr>
              <w:jc w:val="center"/>
              <w:rPr>
                <w:b/>
              </w:rPr>
            </w:pPr>
            <w:r w:rsidRPr="0057766C">
              <w:rPr>
                <w:b/>
              </w:rPr>
              <w:t>Přijíždějící</w:t>
            </w:r>
            <w:r>
              <w:rPr>
                <w:b/>
              </w:rPr>
              <w:t xml:space="preserve"> </w:t>
            </w:r>
            <w:r w:rsidRPr="00587ADE">
              <w:rPr>
                <w:b/>
                <w:spacing w:val="20"/>
              </w:rPr>
              <w:t>/</w:t>
            </w:r>
            <w:r w:rsidRPr="0057766C">
              <w:rPr>
                <w:b/>
              </w:rPr>
              <w:t>vyjíždějící</w:t>
            </w:r>
          </w:p>
        </w:tc>
        <w:tc>
          <w:tcPr>
            <w:tcW w:w="970" w:type="dxa"/>
            <w:vAlign w:val="center"/>
          </w:tcPr>
          <w:p w:rsidR="00587ADE" w:rsidRPr="0057766C" w:rsidRDefault="00587ADE" w:rsidP="002C3F93">
            <w:pPr>
              <w:jc w:val="center"/>
              <w:rPr>
                <w:b/>
              </w:rPr>
            </w:pPr>
            <w:r w:rsidRPr="0057766C">
              <w:rPr>
                <w:b/>
              </w:rPr>
              <w:t>Země původu</w:t>
            </w:r>
          </w:p>
        </w:tc>
        <w:tc>
          <w:tcPr>
            <w:tcW w:w="993" w:type="dxa"/>
            <w:vAlign w:val="center"/>
          </w:tcPr>
          <w:p w:rsidR="00587ADE" w:rsidRPr="0057766C" w:rsidRDefault="00587ADE" w:rsidP="002C3F93">
            <w:pPr>
              <w:jc w:val="center"/>
              <w:rPr>
                <w:b/>
              </w:rPr>
            </w:pPr>
            <w:r w:rsidRPr="0057766C">
              <w:rPr>
                <w:b/>
              </w:rPr>
              <w:t>Cílová země</w:t>
            </w:r>
          </w:p>
        </w:tc>
        <w:tc>
          <w:tcPr>
            <w:tcW w:w="1701" w:type="dxa"/>
            <w:vAlign w:val="center"/>
          </w:tcPr>
          <w:p w:rsidR="00587ADE" w:rsidRPr="0057766C" w:rsidRDefault="00587ADE" w:rsidP="00555561">
            <w:pPr>
              <w:jc w:val="center"/>
              <w:rPr>
                <w:b/>
              </w:rPr>
            </w:pPr>
            <w:r w:rsidRPr="0057766C">
              <w:rPr>
                <w:b/>
              </w:rPr>
              <w:t>Vzdálenost*</w:t>
            </w:r>
          </w:p>
        </w:tc>
        <w:tc>
          <w:tcPr>
            <w:tcW w:w="1275" w:type="dxa"/>
            <w:vAlign w:val="center"/>
          </w:tcPr>
          <w:p w:rsidR="00587ADE" w:rsidRPr="003D5DC3" w:rsidRDefault="00587ADE" w:rsidP="00D736F1">
            <w:pPr>
              <w:jc w:val="center"/>
              <w:rPr>
                <w:b/>
              </w:rPr>
            </w:pPr>
            <w:r w:rsidRPr="003D5DC3">
              <w:rPr>
                <w:b/>
              </w:rPr>
              <w:t xml:space="preserve">Délka pobytu </w:t>
            </w:r>
            <w:r w:rsidRPr="00D12BBC">
              <w:rPr>
                <w:spacing w:val="6"/>
              </w:rPr>
              <w:t>(</w:t>
            </w:r>
            <w:r>
              <w:t xml:space="preserve">počet dnů </w:t>
            </w:r>
            <w:r w:rsidRPr="003D5DC3">
              <w:t>bez cest</w:t>
            </w:r>
            <w:r w:rsidRPr="00D12BBC">
              <w:rPr>
                <w:spacing w:val="8"/>
              </w:rPr>
              <w:t>y</w:t>
            </w:r>
            <w:r w:rsidRPr="003D5DC3">
              <w:t>)</w:t>
            </w:r>
          </w:p>
        </w:tc>
        <w:tc>
          <w:tcPr>
            <w:tcW w:w="1057" w:type="dxa"/>
            <w:vAlign w:val="center"/>
          </w:tcPr>
          <w:p w:rsidR="00587ADE" w:rsidRDefault="00587ADE" w:rsidP="00D736F1">
            <w:pPr>
              <w:jc w:val="center"/>
              <w:rPr>
                <w:b/>
              </w:rPr>
            </w:pPr>
            <w:r>
              <w:rPr>
                <w:b/>
              </w:rPr>
              <w:t>Dny cesty</w:t>
            </w:r>
          </w:p>
          <w:p w:rsidR="00587ADE" w:rsidRPr="00002ACD" w:rsidRDefault="00587ADE" w:rsidP="00D736F1">
            <w:pPr>
              <w:jc w:val="center"/>
            </w:pPr>
            <w:r w:rsidRPr="00D12BBC">
              <w:rPr>
                <w:spacing w:val="8"/>
              </w:rPr>
              <w:t>(</w:t>
            </w:r>
            <w:r w:rsidRPr="00002ACD">
              <w:t>max</w:t>
            </w:r>
            <w:r>
              <w:t>.</w:t>
            </w:r>
            <w:r w:rsidRPr="00002ACD">
              <w:t xml:space="preserve"> 2</w:t>
            </w:r>
            <w:r>
              <w:t> </w:t>
            </w:r>
            <w:r w:rsidRPr="00002ACD">
              <w:t>dny</w:t>
            </w:r>
            <w:r>
              <w:t xml:space="preserve"> </w:t>
            </w:r>
            <w:r w:rsidRPr="00002ACD">
              <w:t>/</w:t>
            </w:r>
            <w:r>
              <w:t xml:space="preserve"> </w:t>
            </w:r>
            <w:r w:rsidRPr="00002ACD">
              <w:t>účastní</w:t>
            </w:r>
            <w:r w:rsidRPr="00D12BBC">
              <w:rPr>
                <w:spacing w:val="8"/>
              </w:rPr>
              <w:t>k</w:t>
            </w:r>
            <w:r w:rsidRPr="00002ACD">
              <w:t>)</w:t>
            </w:r>
          </w:p>
        </w:tc>
        <w:tc>
          <w:tcPr>
            <w:tcW w:w="1211" w:type="dxa"/>
            <w:vAlign w:val="center"/>
          </w:tcPr>
          <w:p w:rsidR="00587ADE" w:rsidRPr="003D5DC3" w:rsidRDefault="00587ADE" w:rsidP="00D736F1">
            <w:pPr>
              <w:jc w:val="center"/>
              <w:rPr>
                <w:b/>
              </w:rPr>
            </w:pPr>
            <w:r w:rsidRPr="003D5DC3">
              <w:rPr>
                <w:b/>
              </w:rPr>
              <w:t xml:space="preserve">Délka pobytu </w:t>
            </w:r>
            <w:r w:rsidRPr="00D12BBC">
              <w:rPr>
                <w:spacing w:val="8"/>
              </w:rPr>
              <w:t>(</w:t>
            </w:r>
            <w:r w:rsidRPr="003D5DC3">
              <w:t>počet dnů včetně cest</w:t>
            </w:r>
            <w:r w:rsidRPr="00D12BBC">
              <w:rPr>
                <w:spacing w:val="8"/>
              </w:rPr>
              <w:t>y</w:t>
            </w:r>
            <w:r w:rsidRPr="003D5DC3">
              <w:t>)</w:t>
            </w:r>
          </w:p>
        </w:tc>
        <w:tc>
          <w:tcPr>
            <w:tcW w:w="964" w:type="dxa"/>
            <w:vAlign w:val="center"/>
          </w:tcPr>
          <w:p w:rsidR="00587ADE" w:rsidRPr="0057766C" w:rsidRDefault="00587ADE" w:rsidP="00555561">
            <w:pPr>
              <w:jc w:val="center"/>
              <w:rPr>
                <w:b/>
              </w:rPr>
            </w:pPr>
            <w:r w:rsidRPr="0057766C">
              <w:rPr>
                <w:b/>
              </w:rPr>
              <w:t>Počet účastníků</w:t>
            </w:r>
          </w:p>
        </w:tc>
      </w:tr>
      <w:tr w:rsidR="003D5DC3" w:rsidTr="00587ADE">
        <w:trPr>
          <w:trHeight w:val="283"/>
        </w:trPr>
        <w:tc>
          <w:tcPr>
            <w:tcW w:w="1293" w:type="dxa"/>
          </w:tcPr>
          <w:p w:rsidR="003D5DC3" w:rsidRPr="00916EB7" w:rsidRDefault="003D5DC3" w:rsidP="00587ADE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970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211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3D5DC3" w:rsidTr="00587ADE">
        <w:trPr>
          <w:trHeight w:val="283"/>
        </w:trPr>
        <w:tc>
          <w:tcPr>
            <w:tcW w:w="1293" w:type="dxa"/>
          </w:tcPr>
          <w:p w:rsidR="003D5DC3" w:rsidRPr="00916EB7" w:rsidRDefault="003D5DC3" w:rsidP="00587ADE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970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211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964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3D5DC3" w:rsidTr="00587ADE">
        <w:trPr>
          <w:trHeight w:val="283"/>
        </w:trPr>
        <w:tc>
          <w:tcPr>
            <w:tcW w:w="1293" w:type="dxa"/>
          </w:tcPr>
          <w:p w:rsidR="003D5DC3" w:rsidRPr="003D5DC3" w:rsidRDefault="003D5DC3" w:rsidP="00587ADE">
            <w:pPr>
              <w:spacing w:before="40" w:after="40"/>
            </w:pPr>
          </w:p>
        </w:tc>
        <w:tc>
          <w:tcPr>
            <w:tcW w:w="970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7766C" w:rsidRPr="0057766C" w:rsidRDefault="0057766C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057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64" w:type="dxa"/>
          </w:tcPr>
          <w:p w:rsidR="003D5DC3" w:rsidRPr="0057766C" w:rsidRDefault="003D5DC3" w:rsidP="00587ADE">
            <w:pPr>
              <w:spacing w:before="40" w:after="40"/>
              <w:jc w:val="center"/>
              <w:rPr>
                <w:b/>
              </w:rPr>
            </w:pPr>
          </w:p>
        </w:tc>
      </w:tr>
    </w:tbl>
    <w:p w:rsidR="005211FE" w:rsidRPr="00643CFF" w:rsidRDefault="005211FE" w:rsidP="00F5204E">
      <w:pPr>
        <w:pStyle w:val="Zpat"/>
        <w:rPr>
          <w:b/>
        </w:rPr>
      </w:pPr>
    </w:p>
    <w:p w:rsidR="00B732F0" w:rsidRDefault="00B732F0" w:rsidP="00F5204E">
      <w:pPr>
        <w:pStyle w:val="Zpat"/>
        <w:rPr>
          <w:b/>
        </w:rPr>
      </w:pPr>
    </w:p>
    <w:p w:rsidR="00B732F0" w:rsidRDefault="00B732F0" w:rsidP="00F5204E">
      <w:pPr>
        <w:pStyle w:val="Zpat"/>
        <w:rPr>
          <w:b/>
        </w:rPr>
      </w:pPr>
    </w:p>
    <w:p w:rsidR="00B732F0" w:rsidRDefault="00B732F0" w:rsidP="00F5204E">
      <w:pPr>
        <w:pStyle w:val="Zpat"/>
        <w:rPr>
          <w:b/>
        </w:rPr>
      </w:pPr>
    </w:p>
    <w:p w:rsidR="00B732F0" w:rsidRDefault="00B732F0" w:rsidP="00F5204E">
      <w:pPr>
        <w:pStyle w:val="Zpat"/>
        <w:rPr>
          <w:b/>
        </w:rPr>
      </w:pPr>
    </w:p>
    <w:p w:rsidR="00F5204E" w:rsidRPr="00643CFF" w:rsidRDefault="00F5204E" w:rsidP="00F5204E">
      <w:pPr>
        <w:pStyle w:val="Zpat"/>
        <w:rPr>
          <w:b/>
        </w:rPr>
      </w:pPr>
      <w:r w:rsidRPr="00643CFF">
        <w:rPr>
          <w:b/>
        </w:rPr>
        <w:lastRenderedPageBreak/>
        <w:t>Školení</w:t>
      </w:r>
    </w:p>
    <w:p w:rsidR="00555561" w:rsidRPr="00643CFF" w:rsidRDefault="00555561" w:rsidP="00F5204E">
      <w:pPr>
        <w:pStyle w:val="Zpat"/>
        <w:rPr>
          <w:b/>
        </w:rPr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021"/>
        <w:gridCol w:w="1293"/>
        <w:gridCol w:w="1230"/>
        <w:gridCol w:w="1194"/>
        <w:gridCol w:w="1074"/>
        <w:gridCol w:w="1276"/>
        <w:gridCol w:w="1134"/>
      </w:tblGrid>
      <w:tr w:rsidR="004E6A89" w:rsidTr="00002ACD">
        <w:trPr>
          <w:trHeight w:val="1246"/>
        </w:trPr>
        <w:tc>
          <w:tcPr>
            <w:tcW w:w="1242" w:type="dxa"/>
            <w:vAlign w:val="center"/>
          </w:tcPr>
          <w:p w:rsidR="004E6A89" w:rsidRPr="003D5DC3" w:rsidRDefault="004E6A89" w:rsidP="00555561">
            <w:pPr>
              <w:jc w:val="center"/>
              <w:rPr>
                <w:b/>
              </w:rPr>
            </w:pPr>
            <w:r w:rsidRPr="003D5DC3">
              <w:rPr>
                <w:b/>
              </w:rPr>
              <w:t>Přijíždějící/vyjíždějící</w:t>
            </w:r>
          </w:p>
        </w:tc>
        <w:tc>
          <w:tcPr>
            <w:tcW w:w="1021" w:type="dxa"/>
            <w:vAlign w:val="center"/>
          </w:tcPr>
          <w:p w:rsidR="004E6A89" w:rsidRPr="003D5DC3" w:rsidRDefault="004E6A89" w:rsidP="00555561">
            <w:pPr>
              <w:jc w:val="center"/>
              <w:rPr>
                <w:b/>
              </w:rPr>
            </w:pPr>
            <w:r w:rsidRPr="003D5DC3">
              <w:rPr>
                <w:b/>
              </w:rPr>
              <w:t>Země původu</w:t>
            </w:r>
          </w:p>
        </w:tc>
        <w:tc>
          <w:tcPr>
            <w:tcW w:w="1293" w:type="dxa"/>
            <w:vAlign w:val="center"/>
          </w:tcPr>
          <w:p w:rsidR="004E6A89" w:rsidRPr="003D5DC3" w:rsidRDefault="004E6A89" w:rsidP="00474F11">
            <w:pPr>
              <w:jc w:val="center"/>
              <w:rPr>
                <w:b/>
              </w:rPr>
            </w:pPr>
            <w:r w:rsidRPr="003D5DC3">
              <w:rPr>
                <w:b/>
              </w:rPr>
              <w:t xml:space="preserve">Cílová </w:t>
            </w:r>
            <w:r>
              <w:rPr>
                <w:b/>
              </w:rPr>
              <w:t>země</w:t>
            </w:r>
          </w:p>
        </w:tc>
        <w:tc>
          <w:tcPr>
            <w:tcW w:w="1230" w:type="dxa"/>
            <w:vAlign w:val="center"/>
          </w:tcPr>
          <w:p w:rsidR="004E6A89" w:rsidRPr="003D5DC3" w:rsidRDefault="004E6A89" w:rsidP="00555561">
            <w:pPr>
              <w:jc w:val="center"/>
              <w:rPr>
                <w:b/>
              </w:rPr>
            </w:pPr>
            <w:r w:rsidRPr="003D5DC3">
              <w:rPr>
                <w:b/>
              </w:rPr>
              <w:t>Vzdálenost</w:t>
            </w:r>
            <w:r>
              <w:rPr>
                <w:b/>
              </w:rPr>
              <w:t>*</w:t>
            </w:r>
          </w:p>
        </w:tc>
        <w:tc>
          <w:tcPr>
            <w:tcW w:w="1194" w:type="dxa"/>
            <w:vAlign w:val="center"/>
          </w:tcPr>
          <w:p w:rsidR="004E6A89" w:rsidRPr="003D5DC3" w:rsidRDefault="004E6A89" w:rsidP="00D736F1">
            <w:pPr>
              <w:jc w:val="center"/>
              <w:rPr>
                <w:b/>
              </w:rPr>
            </w:pPr>
            <w:r w:rsidRPr="003D5DC3">
              <w:rPr>
                <w:b/>
              </w:rPr>
              <w:t xml:space="preserve">Délka pobytu </w:t>
            </w:r>
            <w:r w:rsidRPr="00D12BBC">
              <w:rPr>
                <w:spacing w:val="6"/>
              </w:rPr>
              <w:t>(</w:t>
            </w:r>
            <w:r>
              <w:t xml:space="preserve">počet dnů </w:t>
            </w:r>
            <w:r w:rsidRPr="003D5DC3">
              <w:t>bez cest</w:t>
            </w:r>
            <w:r w:rsidRPr="00D12BBC">
              <w:rPr>
                <w:spacing w:val="8"/>
              </w:rPr>
              <w:t>y</w:t>
            </w:r>
            <w:r w:rsidRPr="003D5DC3">
              <w:t>)</w:t>
            </w:r>
          </w:p>
        </w:tc>
        <w:tc>
          <w:tcPr>
            <w:tcW w:w="1074" w:type="dxa"/>
            <w:vAlign w:val="center"/>
          </w:tcPr>
          <w:p w:rsidR="004E6A89" w:rsidRDefault="004E6A89" w:rsidP="00D736F1">
            <w:pPr>
              <w:jc w:val="center"/>
              <w:rPr>
                <w:b/>
              </w:rPr>
            </w:pPr>
            <w:r>
              <w:rPr>
                <w:b/>
              </w:rPr>
              <w:t>Dny cesty</w:t>
            </w:r>
          </w:p>
          <w:p w:rsidR="004E6A89" w:rsidRPr="00002ACD" w:rsidRDefault="004E6A89" w:rsidP="00D736F1">
            <w:pPr>
              <w:jc w:val="center"/>
            </w:pPr>
            <w:r w:rsidRPr="00D12BBC">
              <w:rPr>
                <w:spacing w:val="8"/>
              </w:rPr>
              <w:t>(</w:t>
            </w:r>
            <w:r w:rsidRPr="00002ACD">
              <w:t>max</w:t>
            </w:r>
            <w:r>
              <w:t>.</w:t>
            </w:r>
            <w:r w:rsidRPr="00002ACD">
              <w:t xml:space="preserve"> 2</w:t>
            </w:r>
            <w:r>
              <w:t> </w:t>
            </w:r>
            <w:r w:rsidRPr="00002ACD">
              <w:t>dny</w:t>
            </w:r>
            <w:r>
              <w:t xml:space="preserve"> </w:t>
            </w:r>
            <w:r w:rsidRPr="00002ACD">
              <w:t>/</w:t>
            </w:r>
            <w:r>
              <w:t xml:space="preserve"> </w:t>
            </w:r>
            <w:r w:rsidRPr="00002ACD">
              <w:t>účastní</w:t>
            </w:r>
            <w:r w:rsidRPr="00D12BBC">
              <w:rPr>
                <w:spacing w:val="8"/>
              </w:rPr>
              <w:t>k</w:t>
            </w:r>
            <w:r w:rsidRPr="00002ACD">
              <w:t>)</w:t>
            </w:r>
          </w:p>
        </w:tc>
        <w:tc>
          <w:tcPr>
            <w:tcW w:w="1276" w:type="dxa"/>
            <w:vAlign w:val="center"/>
          </w:tcPr>
          <w:p w:rsidR="004E6A89" w:rsidRPr="003D5DC3" w:rsidRDefault="004E6A89" w:rsidP="00D736F1">
            <w:pPr>
              <w:jc w:val="center"/>
              <w:rPr>
                <w:b/>
              </w:rPr>
            </w:pPr>
            <w:r w:rsidRPr="003D5DC3">
              <w:rPr>
                <w:b/>
              </w:rPr>
              <w:t xml:space="preserve">Délka pobytu </w:t>
            </w:r>
            <w:r w:rsidRPr="00D12BBC">
              <w:rPr>
                <w:spacing w:val="8"/>
              </w:rPr>
              <w:t>(</w:t>
            </w:r>
            <w:r w:rsidRPr="003D5DC3">
              <w:t>počet dnů včetně cest</w:t>
            </w:r>
            <w:r w:rsidRPr="00D12BBC">
              <w:rPr>
                <w:spacing w:val="8"/>
              </w:rPr>
              <w:t>y</w:t>
            </w:r>
            <w:r w:rsidRPr="003D5DC3">
              <w:t>)</w:t>
            </w:r>
          </w:p>
        </w:tc>
        <w:tc>
          <w:tcPr>
            <w:tcW w:w="1134" w:type="dxa"/>
            <w:vAlign w:val="center"/>
          </w:tcPr>
          <w:p w:rsidR="004E6A89" w:rsidRPr="003D5DC3" w:rsidRDefault="004E6A89" w:rsidP="00555561">
            <w:pPr>
              <w:jc w:val="center"/>
              <w:rPr>
                <w:b/>
              </w:rPr>
            </w:pPr>
            <w:r w:rsidRPr="003D5DC3">
              <w:rPr>
                <w:b/>
              </w:rPr>
              <w:t>Počet účastníků</w:t>
            </w:r>
          </w:p>
        </w:tc>
      </w:tr>
      <w:tr w:rsidR="00F61C88" w:rsidTr="00002ACD">
        <w:trPr>
          <w:trHeight w:val="277"/>
        </w:trPr>
        <w:tc>
          <w:tcPr>
            <w:tcW w:w="1242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021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293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230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194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074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276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134" w:type="dxa"/>
          </w:tcPr>
          <w:p w:rsidR="00F61C88" w:rsidRPr="003D5DC3" w:rsidRDefault="00F61C88" w:rsidP="004E6A89">
            <w:pPr>
              <w:spacing w:before="40" w:after="40"/>
            </w:pPr>
          </w:p>
        </w:tc>
      </w:tr>
      <w:tr w:rsidR="00F61C88" w:rsidTr="00002ACD">
        <w:trPr>
          <w:trHeight w:val="277"/>
        </w:trPr>
        <w:tc>
          <w:tcPr>
            <w:tcW w:w="1242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021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293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230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194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074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276" w:type="dxa"/>
          </w:tcPr>
          <w:p w:rsidR="00F61C88" w:rsidRPr="003D5DC3" w:rsidRDefault="00F61C88" w:rsidP="004E6A89">
            <w:pPr>
              <w:spacing w:before="40" w:after="40"/>
            </w:pPr>
          </w:p>
        </w:tc>
        <w:tc>
          <w:tcPr>
            <w:tcW w:w="1134" w:type="dxa"/>
          </w:tcPr>
          <w:p w:rsidR="00F61C88" w:rsidRPr="003D5DC3" w:rsidRDefault="00F61C88" w:rsidP="004E6A89">
            <w:pPr>
              <w:spacing w:before="40" w:after="40"/>
            </w:pPr>
          </w:p>
        </w:tc>
      </w:tr>
      <w:tr w:rsidR="003D5DC3" w:rsidTr="00002ACD">
        <w:trPr>
          <w:trHeight w:val="277"/>
        </w:trPr>
        <w:tc>
          <w:tcPr>
            <w:tcW w:w="1242" w:type="dxa"/>
          </w:tcPr>
          <w:p w:rsidR="003D5DC3" w:rsidRPr="003D5DC3" w:rsidRDefault="003D5DC3" w:rsidP="004E6A89">
            <w:pPr>
              <w:spacing w:before="40" w:after="40"/>
            </w:pPr>
          </w:p>
        </w:tc>
        <w:tc>
          <w:tcPr>
            <w:tcW w:w="1021" w:type="dxa"/>
          </w:tcPr>
          <w:p w:rsidR="003D5DC3" w:rsidRPr="003D5DC3" w:rsidRDefault="003D5DC3" w:rsidP="004E6A89">
            <w:pPr>
              <w:spacing w:before="40" w:after="40"/>
            </w:pPr>
          </w:p>
        </w:tc>
        <w:tc>
          <w:tcPr>
            <w:tcW w:w="1293" w:type="dxa"/>
          </w:tcPr>
          <w:p w:rsidR="003D5DC3" w:rsidRPr="003D5DC3" w:rsidRDefault="003D5DC3" w:rsidP="004E6A89">
            <w:pPr>
              <w:spacing w:before="40" w:after="40"/>
            </w:pPr>
          </w:p>
        </w:tc>
        <w:tc>
          <w:tcPr>
            <w:tcW w:w="1230" w:type="dxa"/>
          </w:tcPr>
          <w:p w:rsidR="003D5DC3" w:rsidRPr="003D5DC3" w:rsidRDefault="003D5DC3" w:rsidP="004E6A89">
            <w:pPr>
              <w:spacing w:before="40" w:after="40"/>
            </w:pPr>
          </w:p>
        </w:tc>
        <w:tc>
          <w:tcPr>
            <w:tcW w:w="1194" w:type="dxa"/>
          </w:tcPr>
          <w:p w:rsidR="003D5DC3" w:rsidRPr="003D5DC3" w:rsidRDefault="003D5DC3" w:rsidP="004E6A89">
            <w:pPr>
              <w:spacing w:before="40" w:after="40"/>
            </w:pPr>
          </w:p>
        </w:tc>
        <w:tc>
          <w:tcPr>
            <w:tcW w:w="1074" w:type="dxa"/>
          </w:tcPr>
          <w:p w:rsidR="003D5DC3" w:rsidRPr="003D5DC3" w:rsidRDefault="003D5DC3" w:rsidP="004E6A89">
            <w:pPr>
              <w:spacing w:before="40" w:after="40"/>
            </w:pPr>
          </w:p>
        </w:tc>
        <w:tc>
          <w:tcPr>
            <w:tcW w:w="1276" w:type="dxa"/>
          </w:tcPr>
          <w:p w:rsidR="003D5DC3" w:rsidRPr="003D5DC3" w:rsidRDefault="003D5DC3" w:rsidP="004E6A89">
            <w:pPr>
              <w:spacing w:before="40" w:after="40"/>
            </w:pPr>
          </w:p>
        </w:tc>
        <w:tc>
          <w:tcPr>
            <w:tcW w:w="1134" w:type="dxa"/>
          </w:tcPr>
          <w:p w:rsidR="003D5DC3" w:rsidRPr="003D5DC3" w:rsidRDefault="003D5DC3" w:rsidP="004E6A89">
            <w:pPr>
              <w:spacing w:before="40" w:after="40"/>
            </w:pPr>
          </w:p>
        </w:tc>
      </w:tr>
    </w:tbl>
    <w:p w:rsidR="0037032D" w:rsidRDefault="0037032D" w:rsidP="0037032D">
      <w:pPr>
        <w:pStyle w:val="Zpat"/>
        <w:rPr>
          <w:i/>
        </w:rPr>
      </w:pPr>
    </w:p>
    <w:p w:rsidR="001D6C61" w:rsidRPr="0037032D" w:rsidRDefault="001D6C61" w:rsidP="0037032D">
      <w:pPr>
        <w:pStyle w:val="Zpat"/>
        <w:rPr>
          <w:i/>
        </w:rPr>
      </w:pPr>
    </w:p>
    <w:p w:rsidR="00F5204E" w:rsidRPr="00DD7462" w:rsidRDefault="00DD7462" w:rsidP="00C26D2E">
      <w:pPr>
        <w:spacing w:after="0"/>
        <w:rPr>
          <w:b/>
          <w:u w:val="single"/>
        </w:rPr>
      </w:pPr>
      <w:r w:rsidRPr="00DD7462">
        <w:rPr>
          <w:b/>
          <w:u w:val="single"/>
        </w:rPr>
        <w:t>Kvalitativní otázky</w:t>
      </w:r>
    </w:p>
    <w:p w:rsidR="004E6A89" w:rsidRPr="0079480B" w:rsidRDefault="004E6A89" w:rsidP="004E6A89">
      <w:pPr>
        <w:pStyle w:val="Odstavecseseznamem"/>
        <w:numPr>
          <w:ilvl w:val="0"/>
          <w:numId w:val="6"/>
        </w:numPr>
      </w:pPr>
      <w:r w:rsidRPr="0079480B">
        <w:t>Pro každou zemi nutno zodpovědět všechny 4 následující dotaz</w:t>
      </w:r>
      <w:r w:rsidRPr="00964F51">
        <w:rPr>
          <w:spacing w:val="8"/>
        </w:rPr>
        <w:t>y</w:t>
      </w:r>
      <w:r w:rsidRPr="0079480B">
        <w:t>!</w:t>
      </w:r>
    </w:p>
    <w:p w:rsidR="004E6A89" w:rsidRPr="0079480B" w:rsidRDefault="004E6A89" w:rsidP="004E6A89">
      <w:pPr>
        <w:pStyle w:val="Odstavecseseznamem"/>
        <w:numPr>
          <w:ilvl w:val="0"/>
          <w:numId w:val="6"/>
        </w:numPr>
      </w:pPr>
      <w:r w:rsidRPr="0079480B">
        <w:t xml:space="preserve">Každou odpověď, prosím, uveďte </w:t>
      </w:r>
      <w:r>
        <w:t>jednou</w:t>
      </w:r>
      <w:r w:rsidRPr="0079480B">
        <w:t xml:space="preserve">, maximálně </w:t>
      </w:r>
      <w:r>
        <w:t>dvěma</w:t>
      </w:r>
      <w:r w:rsidRPr="0079480B">
        <w:t>, explicitními větami, které shrnou následující text.</w:t>
      </w:r>
    </w:p>
    <w:p w:rsidR="004E6A89" w:rsidRPr="0079480B" w:rsidRDefault="004E6A89" w:rsidP="004E6A89">
      <w:pPr>
        <w:pStyle w:val="Odstavecseseznamem"/>
        <w:numPr>
          <w:ilvl w:val="0"/>
          <w:numId w:val="6"/>
        </w:numPr>
      </w:pPr>
      <w:r w:rsidRPr="0079480B">
        <w:t>Odpovídejte se zaměřením na konkrétní obory.</w:t>
      </w:r>
    </w:p>
    <w:p w:rsidR="004E6A89" w:rsidRPr="0079480B" w:rsidRDefault="004E6A89" w:rsidP="004E6A89">
      <w:pPr>
        <w:pStyle w:val="Odstavecseseznamem"/>
        <w:numPr>
          <w:ilvl w:val="0"/>
          <w:numId w:val="6"/>
        </w:numPr>
      </w:pPr>
      <w:r w:rsidRPr="0079480B">
        <w:t>max. 5000 slo</w:t>
      </w:r>
      <w:r w:rsidRPr="00964F51">
        <w:rPr>
          <w:spacing w:val="20"/>
        </w:rPr>
        <w:t>v/</w:t>
      </w:r>
      <w:r w:rsidRPr="0079480B">
        <w:t>otázka</w:t>
      </w:r>
    </w:p>
    <w:p w:rsidR="00C26D2E" w:rsidRPr="0079480B" w:rsidRDefault="00C26D2E" w:rsidP="00C26D2E">
      <w:pPr>
        <w:pStyle w:val="Odstavecseseznamem"/>
        <w:spacing w:after="0"/>
      </w:pPr>
    </w:p>
    <w:p w:rsidR="002C0747" w:rsidRPr="00D81D48" w:rsidRDefault="002C0747" w:rsidP="00565BD5">
      <w:pPr>
        <w:pStyle w:val="Odstavecseseznamem"/>
        <w:numPr>
          <w:ilvl w:val="0"/>
          <w:numId w:val="4"/>
        </w:numPr>
        <w:ind w:left="360"/>
        <w:rPr>
          <w:b/>
          <w:lang w:val="en-GB"/>
        </w:rPr>
      </w:pPr>
      <w:r w:rsidRPr="00D81D48">
        <w:rPr>
          <w:b/>
          <w:lang w:val="en-GB"/>
        </w:rPr>
        <w:t>Relevance of the strategy</w:t>
      </w:r>
    </w:p>
    <w:p w:rsidR="00565BD5" w:rsidRPr="00565BD5" w:rsidRDefault="00565BD5" w:rsidP="00565BD5">
      <w:pPr>
        <w:rPr>
          <w:i/>
          <w:lang w:val="en-GB"/>
        </w:rPr>
      </w:pPr>
      <w:r w:rsidRPr="00565BD5">
        <w:rPr>
          <w:i/>
          <w:lang w:val="en-GB"/>
        </w:rPr>
        <w:t>Explain why the planned mobility project is relevant to the internationalisation strategy of the higher education institutions involved</w:t>
      </w:r>
      <w:r>
        <w:rPr>
          <w:i/>
          <w:lang w:val="en-GB"/>
        </w:rPr>
        <w:t xml:space="preserve"> </w:t>
      </w:r>
      <w:r w:rsidRPr="00565BD5">
        <w:rPr>
          <w:i/>
          <w:lang w:val="en-GB"/>
        </w:rPr>
        <w:t>(both in the Programme and Partner Country). Justify the proposed type(s) of mobility (students an</w:t>
      </w:r>
      <w:bookmarkStart w:id="0" w:name="_GoBack"/>
      <w:r w:rsidRPr="009D0291">
        <w:rPr>
          <w:i/>
          <w:spacing w:val="6"/>
          <w:lang w:val="en-GB"/>
        </w:rPr>
        <w:t>d/</w:t>
      </w:r>
      <w:bookmarkEnd w:id="0"/>
      <w:r w:rsidRPr="00565BD5">
        <w:rPr>
          <w:i/>
          <w:lang w:val="en-GB"/>
        </w:rPr>
        <w:t>or staf</w:t>
      </w:r>
      <w:r w:rsidRPr="003E6F6E">
        <w:rPr>
          <w:i/>
          <w:spacing w:val="8"/>
          <w:lang w:val="en-GB"/>
        </w:rPr>
        <w:t>f</w:t>
      </w:r>
      <w:r w:rsidRPr="00565BD5">
        <w:rPr>
          <w:i/>
          <w:lang w:val="en-GB"/>
        </w:rPr>
        <w:t>). Provide a list of the</w:t>
      </w:r>
      <w:r>
        <w:rPr>
          <w:i/>
          <w:lang w:val="en-GB"/>
        </w:rPr>
        <w:t xml:space="preserve"> </w:t>
      </w:r>
      <w:r w:rsidRPr="00565BD5">
        <w:rPr>
          <w:i/>
          <w:lang w:val="en-GB"/>
        </w:rPr>
        <w:t>higher education institutions from the</w:t>
      </w:r>
      <w:r w:rsidR="006C2853">
        <w:rPr>
          <w:i/>
          <w:lang w:val="en-GB"/>
        </w:rPr>
        <w:t> </w:t>
      </w:r>
      <w:r w:rsidRPr="00565BD5">
        <w:rPr>
          <w:i/>
          <w:lang w:val="en-GB"/>
        </w:rPr>
        <w:t>Partner country.</w:t>
      </w:r>
    </w:p>
    <w:p w:rsidR="00565BD5" w:rsidRPr="00565BD5" w:rsidRDefault="00565BD5" w:rsidP="00565BD5">
      <w:pPr>
        <w:pStyle w:val="Odstavecseseznamem"/>
        <w:ind w:left="360"/>
        <w:rPr>
          <w:i/>
          <w:lang w:val="en-GB"/>
        </w:rPr>
      </w:pPr>
    </w:p>
    <w:p w:rsidR="00565BD5" w:rsidRDefault="002C0747" w:rsidP="00565BD5">
      <w:pPr>
        <w:pStyle w:val="Odstavecseseznamem"/>
        <w:numPr>
          <w:ilvl w:val="0"/>
          <w:numId w:val="4"/>
        </w:numPr>
        <w:ind w:left="360"/>
        <w:rPr>
          <w:b/>
          <w:lang w:val="en-GB"/>
        </w:rPr>
      </w:pPr>
      <w:r w:rsidRPr="00D81D48">
        <w:rPr>
          <w:b/>
          <w:lang w:val="en-GB"/>
        </w:rPr>
        <w:t>Quality of the cooperation arrangements</w:t>
      </w:r>
      <w:r w:rsidR="00565BD5" w:rsidRPr="00565BD5">
        <w:rPr>
          <w:b/>
          <w:lang w:val="en-GB"/>
        </w:rPr>
        <w:t xml:space="preserve"> </w:t>
      </w:r>
    </w:p>
    <w:p w:rsidR="00565BD5" w:rsidRDefault="00565BD5" w:rsidP="00565BD5">
      <w:pPr>
        <w:rPr>
          <w:i/>
          <w:lang w:val="en-GB"/>
        </w:rPr>
      </w:pPr>
      <w:r w:rsidRPr="00565BD5">
        <w:rPr>
          <w:i/>
          <w:lang w:val="en-GB"/>
        </w:rPr>
        <w:t>Detail your previous experience of similar projects with higher institutions in this Partner Country, if</w:t>
      </w:r>
      <w:r w:rsidR="006C2853">
        <w:rPr>
          <w:i/>
          <w:lang w:val="en-GB"/>
        </w:rPr>
        <w:t> </w:t>
      </w:r>
      <w:r w:rsidRPr="00565BD5">
        <w:rPr>
          <w:i/>
          <w:lang w:val="en-GB"/>
        </w:rPr>
        <w:t>any, and explain how, for the planned mobility project, responsibilities, roles and tasks will be defined in the Inter-institutional Agreement.</w:t>
      </w:r>
    </w:p>
    <w:p w:rsidR="00565BD5" w:rsidRPr="00565BD5" w:rsidRDefault="00565BD5" w:rsidP="00565BD5">
      <w:pPr>
        <w:rPr>
          <w:i/>
          <w:lang w:val="en-GB"/>
        </w:rPr>
      </w:pPr>
    </w:p>
    <w:p w:rsidR="00565BD5" w:rsidRDefault="00565BD5" w:rsidP="00565BD5">
      <w:pPr>
        <w:pStyle w:val="Odstavecseseznamem"/>
        <w:numPr>
          <w:ilvl w:val="0"/>
          <w:numId w:val="4"/>
        </w:numPr>
        <w:ind w:left="360"/>
        <w:rPr>
          <w:b/>
          <w:lang w:val="en-GB"/>
        </w:rPr>
      </w:pPr>
      <w:r w:rsidRPr="00565BD5">
        <w:rPr>
          <w:b/>
          <w:lang w:val="en-GB"/>
        </w:rPr>
        <w:t>Quality of project design and implementation</w:t>
      </w:r>
    </w:p>
    <w:p w:rsidR="00565BD5" w:rsidRDefault="00565BD5" w:rsidP="00565BD5">
      <w:pPr>
        <w:rPr>
          <w:i/>
          <w:lang w:val="en-GB"/>
        </w:rPr>
      </w:pPr>
      <w:r w:rsidRPr="00565BD5">
        <w:rPr>
          <w:i/>
          <w:lang w:val="en-GB"/>
        </w:rPr>
        <w:t>Present the different phases of the mobility project and summarise what partner organisations plan in terms of selection of</w:t>
      </w:r>
      <w:r>
        <w:rPr>
          <w:i/>
          <w:lang w:val="en-GB"/>
        </w:rPr>
        <w:t xml:space="preserve"> </w:t>
      </w:r>
      <w:r w:rsidRPr="00565BD5">
        <w:rPr>
          <w:i/>
          <w:lang w:val="en-GB"/>
        </w:rPr>
        <w:t>participants, the support provided to them and the recognition of their mobility period (in particular in the Partner Country).</w:t>
      </w:r>
    </w:p>
    <w:p w:rsidR="00565BD5" w:rsidRPr="00565BD5" w:rsidRDefault="00565BD5" w:rsidP="00565BD5">
      <w:pPr>
        <w:rPr>
          <w:b/>
          <w:lang w:val="en-GB"/>
        </w:rPr>
      </w:pPr>
    </w:p>
    <w:p w:rsidR="002C0747" w:rsidRPr="00D81D48" w:rsidRDefault="00565BD5" w:rsidP="00565BD5">
      <w:pPr>
        <w:pStyle w:val="Odstavecseseznamem"/>
        <w:numPr>
          <w:ilvl w:val="0"/>
          <w:numId w:val="4"/>
        </w:numPr>
        <w:ind w:left="360"/>
        <w:rPr>
          <w:b/>
          <w:lang w:val="en-GB"/>
        </w:rPr>
      </w:pPr>
      <w:r w:rsidRPr="00565BD5">
        <w:rPr>
          <w:b/>
          <w:lang w:val="en-GB"/>
        </w:rPr>
        <w:t>Impact and dissemination</w:t>
      </w:r>
    </w:p>
    <w:p w:rsidR="00384CD0" w:rsidRPr="00D81D48" w:rsidRDefault="00565BD5" w:rsidP="00565BD5">
      <w:pPr>
        <w:rPr>
          <w:i/>
          <w:lang w:val="en-GB"/>
        </w:rPr>
      </w:pPr>
      <w:r w:rsidRPr="00565BD5">
        <w:rPr>
          <w:i/>
          <w:lang w:val="en-GB"/>
        </w:rPr>
        <w:t>Explain the desired impact of the mobility project on participants, beneficiaries, partner organisat</w:t>
      </w:r>
      <w:r>
        <w:rPr>
          <w:i/>
          <w:lang w:val="en-GB"/>
        </w:rPr>
        <w:t xml:space="preserve">ions and at local, regional and </w:t>
      </w:r>
      <w:r w:rsidRPr="00565BD5">
        <w:rPr>
          <w:i/>
          <w:lang w:val="en-GB"/>
        </w:rPr>
        <w:t>national levels. Describe the measures which will be taken to disseminate the results of the mobility project at faculty and insti</w:t>
      </w:r>
      <w:r>
        <w:rPr>
          <w:i/>
          <w:lang w:val="en-GB"/>
        </w:rPr>
        <w:t xml:space="preserve">tution </w:t>
      </w:r>
      <w:r w:rsidRPr="00565BD5">
        <w:rPr>
          <w:i/>
          <w:lang w:val="en-GB"/>
        </w:rPr>
        <w:t>levels, and beyond where applicable, in both the Programme and Partner Countries.</w:t>
      </w:r>
    </w:p>
    <w:sectPr w:rsidR="00384CD0" w:rsidRPr="00D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18" w:rsidRDefault="00A37318" w:rsidP="00F5204E">
      <w:pPr>
        <w:spacing w:after="0" w:line="240" w:lineRule="auto"/>
      </w:pPr>
      <w:r>
        <w:separator/>
      </w:r>
    </w:p>
  </w:endnote>
  <w:endnote w:type="continuationSeparator" w:id="0">
    <w:p w:rsidR="00A37318" w:rsidRDefault="00A37318" w:rsidP="00F5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18" w:rsidRDefault="00A37318" w:rsidP="00F5204E">
      <w:pPr>
        <w:spacing w:after="0" w:line="240" w:lineRule="auto"/>
      </w:pPr>
      <w:r>
        <w:separator/>
      </w:r>
    </w:p>
  </w:footnote>
  <w:footnote w:type="continuationSeparator" w:id="0">
    <w:p w:rsidR="00A37318" w:rsidRDefault="00A37318" w:rsidP="00F5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0F31"/>
    <w:multiLevelType w:val="hybridMultilevel"/>
    <w:tmpl w:val="62827B14"/>
    <w:lvl w:ilvl="0" w:tplc="4F70E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0A0A"/>
    <w:multiLevelType w:val="hybridMultilevel"/>
    <w:tmpl w:val="12FCC8DC"/>
    <w:lvl w:ilvl="0" w:tplc="61B00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F67A6"/>
    <w:multiLevelType w:val="hybridMultilevel"/>
    <w:tmpl w:val="1A581998"/>
    <w:lvl w:ilvl="0" w:tplc="8BEA06CA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6EAE"/>
    <w:multiLevelType w:val="hybridMultilevel"/>
    <w:tmpl w:val="D144A828"/>
    <w:lvl w:ilvl="0" w:tplc="09A0B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65367"/>
    <w:multiLevelType w:val="hybridMultilevel"/>
    <w:tmpl w:val="C0B8C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17BF"/>
    <w:multiLevelType w:val="hybridMultilevel"/>
    <w:tmpl w:val="445A8EBC"/>
    <w:lvl w:ilvl="0" w:tplc="AB02E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97"/>
    <w:rsid w:val="0000033A"/>
    <w:rsid w:val="00002ACD"/>
    <w:rsid w:val="0001465C"/>
    <w:rsid w:val="00023B0A"/>
    <w:rsid w:val="00047B88"/>
    <w:rsid w:val="000632DF"/>
    <w:rsid w:val="000E14D9"/>
    <w:rsid w:val="00164ACA"/>
    <w:rsid w:val="0017460A"/>
    <w:rsid w:val="001D6C61"/>
    <w:rsid w:val="00232F27"/>
    <w:rsid w:val="002C0747"/>
    <w:rsid w:val="002C3F93"/>
    <w:rsid w:val="002E5F92"/>
    <w:rsid w:val="002F5F27"/>
    <w:rsid w:val="00307366"/>
    <w:rsid w:val="00336B83"/>
    <w:rsid w:val="00345205"/>
    <w:rsid w:val="0037032D"/>
    <w:rsid w:val="00384CD0"/>
    <w:rsid w:val="003B5651"/>
    <w:rsid w:val="003D5DC3"/>
    <w:rsid w:val="003E6F6E"/>
    <w:rsid w:val="0044780E"/>
    <w:rsid w:val="00447B9D"/>
    <w:rsid w:val="00450379"/>
    <w:rsid w:val="00465557"/>
    <w:rsid w:val="00474F11"/>
    <w:rsid w:val="004E6A89"/>
    <w:rsid w:val="004F04BF"/>
    <w:rsid w:val="005153EF"/>
    <w:rsid w:val="005211FE"/>
    <w:rsid w:val="0054472D"/>
    <w:rsid w:val="00555561"/>
    <w:rsid w:val="00565BD5"/>
    <w:rsid w:val="0057766C"/>
    <w:rsid w:val="00577873"/>
    <w:rsid w:val="00587ADE"/>
    <w:rsid w:val="005923B3"/>
    <w:rsid w:val="005E6DAB"/>
    <w:rsid w:val="005E7012"/>
    <w:rsid w:val="005F50C6"/>
    <w:rsid w:val="00643CFF"/>
    <w:rsid w:val="006C2853"/>
    <w:rsid w:val="006D53BD"/>
    <w:rsid w:val="00721689"/>
    <w:rsid w:val="0079480B"/>
    <w:rsid w:val="00843BF2"/>
    <w:rsid w:val="00860C4A"/>
    <w:rsid w:val="008C70DF"/>
    <w:rsid w:val="00916EB7"/>
    <w:rsid w:val="0093073F"/>
    <w:rsid w:val="00956F97"/>
    <w:rsid w:val="00991B6D"/>
    <w:rsid w:val="00996CB3"/>
    <w:rsid w:val="009B220D"/>
    <w:rsid w:val="009D0291"/>
    <w:rsid w:val="009D2DA7"/>
    <w:rsid w:val="009F6BE3"/>
    <w:rsid w:val="00A11DAB"/>
    <w:rsid w:val="00A3224C"/>
    <w:rsid w:val="00A37318"/>
    <w:rsid w:val="00A576E1"/>
    <w:rsid w:val="00A60E6B"/>
    <w:rsid w:val="00A92F1E"/>
    <w:rsid w:val="00AF5CD0"/>
    <w:rsid w:val="00B41C59"/>
    <w:rsid w:val="00B63277"/>
    <w:rsid w:val="00B732F0"/>
    <w:rsid w:val="00BE008F"/>
    <w:rsid w:val="00BF5725"/>
    <w:rsid w:val="00C26D2E"/>
    <w:rsid w:val="00C5659B"/>
    <w:rsid w:val="00C64247"/>
    <w:rsid w:val="00C66722"/>
    <w:rsid w:val="00CB0D3C"/>
    <w:rsid w:val="00D02CEA"/>
    <w:rsid w:val="00D24093"/>
    <w:rsid w:val="00D466A6"/>
    <w:rsid w:val="00D81D48"/>
    <w:rsid w:val="00D82342"/>
    <w:rsid w:val="00DD7462"/>
    <w:rsid w:val="00EE3910"/>
    <w:rsid w:val="00EF1156"/>
    <w:rsid w:val="00F5204E"/>
    <w:rsid w:val="00F61C88"/>
    <w:rsid w:val="00F7045A"/>
    <w:rsid w:val="00F90E25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0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04E"/>
  </w:style>
  <w:style w:type="paragraph" w:styleId="Zpat">
    <w:name w:val="footer"/>
    <w:basedOn w:val="Normln"/>
    <w:link w:val="Zpat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04E"/>
  </w:style>
  <w:style w:type="paragraph" w:styleId="Textbubliny">
    <w:name w:val="Balloon Text"/>
    <w:basedOn w:val="Normln"/>
    <w:link w:val="TextbublinyChar"/>
    <w:uiPriority w:val="99"/>
    <w:semiHidden/>
    <w:unhideWhenUsed/>
    <w:rsid w:val="00F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6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76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1FE"/>
    <w:rPr>
      <w:color w:val="800080" w:themeColor="followedHyperlink"/>
      <w:u w:val="single"/>
    </w:rPr>
  </w:style>
  <w:style w:type="character" w:customStyle="1" w:styleId="hps">
    <w:name w:val="hps"/>
    <w:basedOn w:val="Standardnpsmoodstavce"/>
    <w:rsid w:val="00D466A6"/>
  </w:style>
  <w:style w:type="character" w:customStyle="1" w:styleId="apple-converted-space">
    <w:name w:val="apple-converted-space"/>
    <w:basedOn w:val="Standardnpsmoodstavce"/>
    <w:rsid w:val="009D2DA7"/>
  </w:style>
  <w:style w:type="character" w:customStyle="1" w:styleId="Nadpis2Char">
    <w:name w:val="Nadpis 2 Char"/>
    <w:basedOn w:val="Standardnpsmoodstavce"/>
    <w:link w:val="Nadpis2"/>
    <w:uiPriority w:val="9"/>
    <w:rsid w:val="004F04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0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04E"/>
  </w:style>
  <w:style w:type="paragraph" w:styleId="Zpat">
    <w:name w:val="footer"/>
    <w:basedOn w:val="Normln"/>
    <w:link w:val="Zpat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04E"/>
  </w:style>
  <w:style w:type="paragraph" w:styleId="Textbubliny">
    <w:name w:val="Balloon Text"/>
    <w:basedOn w:val="Normln"/>
    <w:link w:val="TextbublinyChar"/>
    <w:uiPriority w:val="99"/>
    <w:semiHidden/>
    <w:unhideWhenUsed/>
    <w:rsid w:val="00F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6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76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1FE"/>
    <w:rPr>
      <w:color w:val="800080" w:themeColor="followedHyperlink"/>
      <w:u w:val="single"/>
    </w:rPr>
  </w:style>
  <w:style w:type="character" w:customStyle="1" w:styleId="hps">
    <w:name w:val="hps"/>
    <w:basedOn w:val="Standardnpsmoodstavce"/>
    <w:rsid w:val="00D466A6"/>
  </w:style>
  <w:style w:type="character" w:customStyle="1" w:styleId="apple-converted-space">
    <w:name w:val="apple-converted-space"/>
    <w:basedOn w:val="Standardnpsmoodstavce"/>
    <w:rsid w:val="009D2DA7"/>
  </w:style>
  <w:style w:type="character" w:customStyle="1" w:styleId="Nadpis2Char">
    <w:name w:val="Nadpis 2 Char"/>
    <w:basedOn w:val="Standardnpsmoodstavce"/>
    <w:link w:val="Nadpis2"/>
    <w:uiPriority w:val="9"/>
    <w:rsid w:val="004F04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Admin</cp:lastModifiedBy>
  <cp:revision>15</cp:revision>
  <cp:lastPrinted>2015-01-20T09:35:00Z</cp:lastPrinted>
  <dcterms:created xsi:type="dcterms:W3CDTF">2015-02-06T13:01:00Z</dcterms:created>
  <dcterms:modified xsi:type="dcterms:W3CDTF">2017-01-10T09:50:00Z</dcterms:modified>
</cp:coreProperties>
</file>