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BF" w:rsidRDefault="00C679BF">
      <w:pPr>
        <w:rPr>
          <w:lang w:val="de-DE"/>
        </w:rPr>
      </w:pPr>
      <w:bookmarkStart w:id="0" w:name="_GoBack"/>
      <w:bookmarkEnd w:id="0"/>
      <w:proofErr w:type="spellStart"/>
      <w:r>
        <w:rPr>
          <w:lang w:val="de-DE"/>
        </w:rPr>
        <w:t>Příloha</w:t>
      </w:r>
      <w:proofErr w:type="spellEnd"/>
      <w:r>
        <w:rPr>
          <w:lang w:val="de-DE"/>
        </w:rPr>
        <w:t xml:space="preserve"> 2: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130"/>
        <w:gridCol w:w="1476"/>
        <w:gridCol w:w="2303"/>
        <w:gridCol w:w="2303"/>
        <w:gridCol w:w="36"/>
      </w:tblGrid>
      <w:tr w:rsidR="00C679BF">
        <w:tc>
          <w:tcPr>
            <w:tcW w:w="928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center"/>
              <w:rPr>
                <w:b/>
                <w:sz w:val="28"/>
                <w:lang w:val="cs-CZ"/>
              </w:rPr>
            </w:pPr>
            <w:r w:rsidRPr="00836AEA">
              <w:rPr>
                <w:b/>
                <w:sz w:val="28"/>
                <w:lang w:val="cs-CZ"/>
              </w:rPr>
              <w:t>Doplňující informace k žádosti o (re) akreditaci strukturovaného studijního programu Učitelství pro ZŠ, Učitelství pro SŠ</w:t>
            </w:r>
          </w:p>
        </w:tc>
      </w:tr>
      <w:tr w:rsidR="00C679BF">
        <w:trPr>
          <w:trHeight w:val="661"/>
        </w:trPr>
        <w:tc>
          <w:tcPr>
            <w:tcW w:w="3168" w:type="dxa"/>
            <w:gridSpan w:val="2"/>
            <w:tcBorders>
              <w:top w:val="double" w:sz="4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Název žadatele</w:t>
            </w:r>
          </w:p>
        </w:tc>
        <w:tc>
          <w:tcPr>
            <w:tcW w:w="6118" w:type="dxa"/>
            <w:gridSpan w:val="4"/>
            <w:tcBorders>
              <w:top w:val="double" w:sz="4" w:space="0" w:color="auto"/>
            </w:tcBorders>
          </w:tcPr>
          <w:p w:rsidR="00C679BF" w:rsidRPr="00836AEA" w:rsidRDefault="006A769C" w:rsidP="00C679B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Univerzita Karlova v Praze, Přírodovědecká fakulta</w:t>
            </w:r>
          </w:p>
        </w:tc>
      </w:tr>
      <w:tr w:rsidR="00C679BF">
        <w:trPr>
          <w:trHeight w:val="702"/>
        </w:trPr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1"/>
            </w:pPr>
            <w:r w:rsidRPr="00836AEA">
              <w:rPr>
                <w:bCs w:val="0"/>
              </w:rPr>
              <w:t xml:space="preserve">Uveďte, jak jsou v jednotlivých stupních strukturovaného studia (Bc., </w:t>
            </w:r>
            <w:proofErr w:type="spellStart"/>
            <w:r w:rsidRPr="00836AEA">
              <w:rPr>
                <w:bCs w:val="0"/>
              </w:rPr>
              <w:t>NMgr</w:t>
            </w:r>
            <w:proofErr w:type="spellEnd"/>
            <w:r w:rsidRPr="00836AEA">
              <w:rPr>
                <w:bCs w:val="0"/>
              </w:rPr>
              <w:t>.) zastoupeny oborová, pedagogicko psychologická a všeobecná část přípravy</w:t>
            </w:r>
          </w:p>
        </w:tc>
      </w:tr>
      <w:tr w:rsidR="00C679BF"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1"/>
              <w:jc w:val="center"/>
            </w:pPr>
            <w:r w:rsidRPr="00836AEA">
              <w:t>Bakalářské studium</w:t>
            </w:r>
          </w:p>
        </w:tc>
      </w:tr>
      <w:tr w:rsidR="00C679BF">
        <w:trPr>
          <w:trHeight w:val="973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program: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obor: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Forma studia:</w:t>
            </w:r>
          </w:p>
        </w:tc>
        <w:tc>
          <w:tcPr>
            <w:tcW w:w="6118" w:type="dxa"/>
            <w:gridSpan w:val="4"/>
            <w:tcBorders>
              <w:bottom w:val="single" w:sz="2" w:space="0" w:color="auto"/>
            </w:tcBorders>
          </w:tcPr>
          <w:p w:rsidR="00C679BF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Geologie</w:t>
            </w:r>
          </w:p>
          <w:p w:rsidR="006A769C" w:rsidRDefault="006A769C" w:rsidP="00C679BF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Geologe</w:t>
            </w:r>
            <w:proofErr w:type="spellEnd"/>
            <w:r>
              <w:rPr>
                <w:lang w:val="cs-CZ"/>
              </w:rPr>
              <w:t xml:space="preserve"> se zaměřením na vzdělávání (</w:t>
            </w:r>
            <w:proofErr w:type="spellStart"/>
            <w:r>
              <w:rPr>
                <w:lang w:val="cs-CZ"/>
              </w:rPr>
              <w:t>dvouborová</w:t>
            </w:r>
            <w:proofErr w:type="spellEnd"/>
            <w:r>
              <w:rPr>
                <w:lang w:val="cs-CZ"/>
              </w:rPr>
              <w:t>)</w:t>
            </w:r>
          </w:p>
          <w:p w:rsidR="006A769C" w:rsidRPr="00836AEA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presenční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Název složky studia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hodin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kreditů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2807A1">
            <w:pPr>
              <w:rPr>
                <w:lang w:val="cs-CZ"/>
              </w:rPr>
            </w:pPr>
            <w:r w:rsidRPr="00836AEA">
              <w:rPr>
                <w:lang w:val="cs-CZ"/>
              </w:rPr>
              <w:t xml:space="preserve">Oborová složka </w:t>
            </w:r>
            <w:r w:rsidR="006A769C" w:rsidRPr="00067F1A">
              <w:rPr>
                <w:i/>
                <w:lang w:val="cs-CZ"/>
              </w:rPr>
              <w:t>Pozn</w:t>
            </w:r>
            <w:r w:rsidR="006A769C">
              <w:rPr>
                <w:i/>
                <w:lang w:val="cs-CZ"/>
              </w:rPr>
              <w:t>.</w:t>
            </w:r>
            <w:r w:rsidR="006A769C" w:rsidRPr="00067F1A">
              <w:rPr>
                <w:i/>
                <w:lang w:val="cs-CZ"/>
              </w:rPr>
              <w:t xml:space="preserve">: Počty hodin a kreditů jsou uváděny pouze pro </w:t>
            </w:r>
            <w:r w:rsidR="002807A1">
              <w:rPr>
                <w:i/>
                <w:lang w:val="cs-CZ"/>
              </w:rPr>
              <w:t>geologii</w:t>
            </w:r>
            <w:r w:rsidR="006A769C"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C679BF" w:rsidRDefault="00834E42" w:rsidP="00C679BF">
            <w:pPr>
              <w:rPr>
                <w:lang w:val="cs-CZ"/>
              </w:rPr>
            </w:pPr>
            <w:r>
              <w:rPr>
                <w:lang w:val="cs-CZ"/>
              </w:rPr>
              <w:t>1093</w:t>
            </w:r>
          </w:p>
          <w:p w:rsidR="00834E42" w:rsidRDefault="00834E42" w:rsidP="00C679BF">
            <w:pPr>
              <w:rPr>
                <w:lang w:val="cs-CZ"/>
              </w:rPr>
            </w:pPr>
            <w:r>
              <w:rPr>
                <w:lang w:val="cs-CZ"/>
              </w:rPr>
              <w:t>z toho terénní cvičení</w:t>
            </w:r>
          </w:p>
          <w:p w:rsidR="00834E42" w:rsidRDefault="00834E42" w:rsidP="00834E42">
            <w:pPr>
              <w:rPr>
                <w:lang w:val="cs-CZ"/>
              </w:rPr>
            </w:pPr>
            <w:r>
              <w:rPr>
                <w:lang w:val="cs-CZ"/>
              </w:rPr>
              <w:t xml:space="preserve">a kurzy 144 hod). </w:t>
            </w:r>
          </w:p>
          <w:p w:rsidR="00834E42" w:rsidRPr="00836AEA" w:rsidRDefault="00834E42" w:rsidP="00834E42">
            <w:pPr>
              <w:rPr>
                <w:lang w:val="cs-CZ"/>
              </w:rPr>
            </w:pPr>
            <w:r>
              <w:rPr>
                <w:lang w:val="cs-CZ"/>
              </w:rPr>
              <w:t>(* pozn.  8</w:t>
            </w:r>
            <w:r w:rsidR="001C455E">
              <w:rPr>
                <w:lang w:val="cs-CZ"/>
              </w:rPr>
              <w:t xml:space="preserve"> hod. </w:t>
            </w:r>
            <w:r>
              <w:rPr>
                <w:lang w:val="cs-CZ"/>
              </w:rPr>
              <w:t xml:space="preserve"> za den)</w:t>
            </w:r>
          </w:p>
        </w:tc>
        <w:tc>
          <w:tcPr>
            <w:tcW w:w="2303" w:type="dxa"/>
          </w:tcPr>
          <w:p w:rsidR="00333AF6" w:rsidRPr="00836AEA" w:rsidRDefault="0016115C" w:rsidP="0016115C">
            <w:pPr>
              <w:rPr>
                <w:lang w:val="cs-CZ"/>
              </w:rPr>
            </w:pPr>
            <w:r>
              <w:rPr>
                <w:lang w:val="cs-CZ"/>
              </w:rPr>
              <w:t xml:space="preserve">70 </w:t>
            </w:r>
            <w:r w:rsidR="00B64EDF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 </w:t>
            </w:r>
          </w:p>
        </w:tc>
      </w:tr>
      <w:tr w:rsidR="006A769C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6A769C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Oborově didaktická složka</w:t>
            </w:r>
          </w:p>
          <w:p w:rsidR="001C321C" w:rsidRPr="00836AEA" w:rsidRDefault="001C321C" w:rsidP="00671135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 xml:space="preserve">Počty hodin a kreditů jsou uváděny pouze pro </w:t>
            </w:r>
            <w:r w:rsidR="00671135"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6A769C" w:rsidRPr="00836AEA" w:rsidRDefault="00B64EDF" w:rsidP="00C679BF">
            <w:pPr>
              <w:rPr>
                <w:lang w:val="cs-CZ"/>
              </w:rPr>
            </w:pPr>
            <w:r>
              <w:rPr>
                <w:lang w:val="cs-CZ"/>
              </w:rPr>
              <w:t>52</w:t>
            </w:r>
          </w:p>
        </w:tc>
        <w:tc>
          <w:tcPr>
            <w:tcW w:w="2303" w:type="dxa"/>
          </w:tcPr>
          <w:p w:rsidR="006A769C" w:rsidRPr="00836AEA" w:rsidRDefault="00B64EDF" w:rsidP="0016115C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="0016115C">
              <w:rPr>
                <w:lang w:val="cs-CZ"/>
              </w:rPr>
              <w:t xml:space="preserve"> 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Pedagogicko-psychologická složka</w:t>
            </w:r>
          </w:p>
          <w:p w:rsidR="001C321C" w:rsidRDefault="001C321C" w:rsidP="00C679BF">
            <w:pPr>
              <w:rPr>
                <w:lang w:val="cs-CZ"/>
              </w:rPr>
            </w:pPr>
            <w:r w:rsidRPr="003754E4">
              <w:rPr>
                <w:i/>
                <w:lang w:val="cs-CZ"/>
              </w:rPr>
              <w:t>Pozn.: Pedagogicko-psychologická složka je společná pro oba vyučované obory dvouobor</w:t>
            </w:r>
            <w:r>
              <w:rPr>
                <w:i/>
                <w:lang w:val="cs-CZ"/>
              </w:rPr>
              <w:t>o</w:t>
            </w:r>
            <w:r w:rsidRPr="003754E4">
              <w:rPr>
                <w:i/>
                <w:lang w:val="cs-CZ"/>
              </w:rPr>
              <w:t>vého studia</w:t>
            </w:r>
          </w:p>
          <w:p w:rsidR="006A769C" w:rsidRPr="00836AEA" w:rsidRDefault="006A769C" w:rsidP="00C679BF">
            <w:pPr>
              <w:rPr>
                <w:lang w:val="cs-CZ"/>
              </w:rPr>
            </w:pPr>
          </w:p>
        </w:tc>
        <w:tc>
          <w:tcPr>
            <w:tcW w:w="2303" w:type="dxa"/>
          </w:tcPr>
          <w:p w:rsidR="00C679BF" w:rsidRPr="00836AEA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104</w:t>
            </w:r>
          </w:p>
        </w:tc>
        <w:tc>
          <w:tcPr>
            <w:tcW w:w="2303" w:type="dxa"/>
          </w:tcPr>
          <w:p w:rsidR="00C679BF" w:rsidRPr="00836AEA" w:rsidRDefault="006A769C" w:rsidP="0016115C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  <w:r w:rsidR="0016115C">
              <w:rPr>
                <w:lang w:val="cs-CZ"/>
              </w:rPr>
              <w:t xml:space="preserve"> 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Všeobecná část přípravy</w:t>
            </w:r>
          </w:p>
        </w:tc>
        <w:tc>
          <w:tcPr>
            <w:tcW w:w="2303" w:type="dxa"/>
          </w:tcPr>
          <w:p w:rsidR="00C679BF" w:rsidRPr="00836AEA" w:rsidRDefault="0016115C" w:rsidP="00C679BF">
            <w:pPr>
              <w:rPr>
                <w:lang w:val="cs-CZ"/>
              </w:rPr>
            </w:pPr>
            <w:r>
              <w:rPr>
                <w:lang w:val="cs-CZ"/>
              </w:rPr>
              <w:t>52</w:t>
            </w:r>
          </w:p>
        </w:tc>
        <w:tc>
          <w:tcPr>
            <w:tcW w:w="2303" w:type="dxa"/>
          </w:tcPr>
          <w:p w:rsidR="00C679BF" w:rsidRPr="00836AEA" w:rsidRDefault="00B33502" w:rsidP="0016115C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Praxe</w:t>
            </w:r>
          </w:p>
        </w:tc>
        <w:tc>
          <w:tcPr>
            <w:tcW w:w="2303" w:type="dxa"/>
          </w:tcPr>
          <w:p w:rsidR="00C679BF" w:rsidRPr="00836AEA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40</w:t>
            </w:r>
          </w:p>
        </w:tc>
        <w:tc>
          <w:tcPr>
            <w:tcW w:w="2303" w:type="dxa"/>
          </w:tcPr>
          <w:p w:rsidR="00C679BF" w:rsidRPr="00836AEA" w:rsidRDefault="006A769C" w:rsidP="0016115C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16115C">
              <w:rPr>
                <w:lang w:val="cs-CZ"/>
              </w:rPr>
              <w:t xml:space="preserve"> </w:t>
            </w:r>
          </w:p>
        </w:tc>
      </w:tr>
      <w:tr w:rsidR="006A769C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6A769C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Bakalářský projekt</w:t>
            </w:r>
          </w:p>
          <w:p w:rsidR="00981149" w:rsidRDefault="00981149" w:rsidP="00C679BF">
            <w:pPr>
              <w:rPr>
                <w:lang w:val="cs-CZ"/>
              </w:rPr>
            </w:pPr>
            <w:r>
              <w:rPr>
                <w:lang w:val="cs-CZ"/>
              </w:rPr>
              <w:t>*pozn.</w:t>
            </w:r>
          </w:p>
          <w:p w:rsidR="00981149" w:rsidRPr="00836AEA" w:rsidRDefault="00981149" w:rsidP="00981149">
            <w:pPr>
              <w:rPr>
                <w:lang w:val="cs-CZ"/>
              </w:rPr>
            </w:pPr>
            <w:r w:rsidRPr="003754E4">
              <w:rPr>
                <w:i/>
                <w:lang w:val="cs-CZ"/>
              </w:rPr>
              <w:t xml:space="preserve">Bakalářský projekt je zapisován na jednom nebo druhém aprobačním oboru. Popisovaná struktura se týká bakalářského projektu z </w:t>
            </w:r>
            <w:r>
              <w:rPr>
                <w:i/>
                <w:lang w:val="cs-CZ"/>
              </w:rPr>
              <w:t>geologie</w:t>
            </w:r>
          </w:p>
        </w:tc>
        <w:tc>
          <w:tcPr>
            <w:tcW w:w="2303" w:type="dxa"/>
          </w:tcPr>
          <w:p w:rsidR="006A769C" w:rsidRPr="00836AEA" w:rsidRDefault="006A769C" w:rsidP="00C679BF">
            <w:pPr>
              <w:rPr>
                <w:lang w:val="cs-CZ"/>
              </w:rPr>
            </w:pPr>
            <w:r>
              <w:rPr>
                <w:lang w:val="cs-CZ"/>
              </w:rPr>
              <w:t>0+práce na projektu</w:t>
            </w:r>
          </w:p>
        </w:tc>
        <w:tc>
          <w:tcPr>
            <w:tcW w:w="2303" w:type="dxa"/>
          </w:tcPr>
          <w:p w:rsidR="006A769C" w:rsidRPr="00836AEA" w:rsidRDefault="006A769C" w:rsidP="0016115C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16115C">
              <w:rPr>
                <w:lang w:val="cs-CZ"/>
              </w:rPr>
              <w:t xml:space="preserve"> </w:t>
            </w:r>
          </w:p>
        </w:tc>
      </w:tr>
      <w:tr w:rsidR="00C679BF"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1"/>
              <w:jc w:val="center"/>
            </w:pPr>
            <w:r w:rsidRPr="00836AEA">
              <w:t>Navazující magisterské studium</w:t>
            </w:r>
          </w:p>
        </w:tc>
      </w:tr>
      <w:tr w:rsidR="00C679BF">
        <w:trPr>
          <w:trHeight w:val="973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program: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obor: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Forma studia:</w:t>
            </w:r>
          </w:p>
        </w:tc>
        <w:tc>
          <w:tcPr>
            <w:tcW w:w="6118" w:type="dxa"/>
            <w:gridSpan w:val="4"/>
            <w:tcBorders>
              <w:bottom w:val="single" w:sz="2" w:space="0" w:color="auto"/>
            </w:tcBorders>
          </w:tcPr>
          <w:p w:rsidR="00C679BF" w:rsidRDefault="00B33502" w:rsidP="00C679BF">
            <w:pPr>
              <w:rPr>
                <w:lang w:val="cs-CZ"/>
              </w:rPr>
            </w:pPr>
            <w:r>
              <w:rPr>
                <w:lang w:val="cs-CZ"/>
              </w:rPr>
              <w:t>Geologie</w:t>
            </w:r>
          </w:p>
          <w:p w:rsidR="00B33502" w:rsidRDefault="00B33502" w:rsidP="00C679BF">
            <w:pPr>
              <w:rPr>
                <w:lang w:val="cs-CZ"/>
              </w:rPr>
            </w:pPr>
            <w:r>
              <w:rPr>
                <w:lang w:val="cs-CZ"/>
              </w:rPr>
              <w:t>Učitelství geologie pro SŠ</w:t>
            </w:r>
          </w:p>
          <w:p w:rsidR="00B33502" w:rsidRPr="00836AEA" w:rsidRDefault="00B33502" w:rsidP="001C455E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1C455E">
              <w:rPr>
                <w:lang w:val="cs-CZ"/>
              </w:rPr>
              <w:t>r</w:t>
            </w:r>
            <w:r>
              <w:rPr>
                <w:lang w:val="cs-CZ"/>
              </w:rPr>
              <w:t>esenční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Název složky studia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hodin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kreditů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Oborová složka (případě jednooborového studia jeden údaj, v případě dvouoborového studia součet obou údajů)</w:t>
            </w:r>
          </w:p>
          <w:p w:rsidR="00C01AB6" w:rsidRPr="00836AEA" w:rsidRDefault="00C01AB6" w:rsidP="00981149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>Pozn</w:t>
            </w:r>
            <w:r>
              <w:rPr>
                <w:i/>
                <w:lang w:val="cs-CZ"/>
              </w:rPr>
              <w:t>.</w:t>
            </w:r>
            <w:r w:rsidRPr="00067F1A">
              <w:rPr>
                <w:i/>
                <w:lang w:val="cs-CZ"/>
              </w:rPr>
              <w:t xml:space="preserve">: Počty hodin a kreditů jsou uváděny pouze </w:t>
            </w:r>
            <w:r w:rsidR="00981149"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C679BF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 xml:space="preserve">486 (P) + </w:t>
            </w:r>
            <w:proofErr w:type="spellStart"/>
            <w:r>
              <w:rPr>
                <w:lang w:val="cs-CZ"/>
              </w:rPr>
              <w:t>prům</w:t>
            </w:r>
            <w:proofErr w:type="spellEnd"/>
            <w:r>
              <w:rPr>
                <w:lang w:val="cs-CZ"/>
              </w:rPr>
              <w:t>. 45,5</w:t>
            </w:r>
          </w:p>
          <w:p w:rsidR="00C01AB6" w:rsidRPr="00836AEA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>(PV)</w:t>
            </w:r>
            <w:r w:rsidR="00050CDF">
              <w:rPr>
                <w:lang w:val="cs-CZ"/>
              </w:rPr>
              <w:t>=531,5</w:t>
            </w:r>
          </w:p>
        </w:tc>
        <w:tc>
          <w:tcPr>
            <w:tcW w:w="2303" w:type="dxa"/>
          </w:tcPr>
          <w:p w:rsidR="00C679BF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 xml:space="preserve">20 (P)+ </w:t>
            </w:r>
            <w:proofErr w:type="spellStart"/>
            <w:r>
              <w:rPr>
                <w:lang w:val="cs-CZ"/>
              </w:rPr>
              <w:t>pr</w:t>
            </w:r>
            <w:proofErr w:type="spellEnd"/>
            <w:r>
              <w:rPr>
                <w:lang w:val="cs-CZ"/>
              </w:rPr>
              <w:t>. 4,5(PV)=32,5</w:t>
            </w:r>
          </w:p>
          <w:p w:rsidR="00C01AB6" w:rsidRDefault="00C01AB6" w:rsidP="00C01AB6">
            <w:pPr>
              <w:rPr>
                <w:lang w:val="cs-CZ"/>
              </w:rPr>
            </w:pPr>
          </w:p>
          <w:p w:rsidR="00C01AB6" w:rsidRPr="00836AEA" w:rsidRDefault="00C01AB6" w:rsidP="00C679BF">
            <w:pPr>
              <w:rPr>
                <w:lang w:val="cs-CZ"/>
              </w:rPr>
            </w:pPr>
          </w:p>
        </w:tc>
      </w:tr>
      <w:tr w:rsidR="00C01AB6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1C321C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Oborově didaktická složka</w:t>
            </w:r>
          </w:p>
          <w:p w:rsidR="00E4379B" w:rsidRPr="00836AEA" w:rsidRDefault="00E4379B" w:rsidP="00C679BF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 xml:space="preserve">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C01AB6" w:rsidRPr="00836AEA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 xml:space="preserve">170 </w:t>
            </w:r>
            <w:r w:rsidR="0053508C">
              <w:rPr>
                <w:lang w:val="cs-CZ"/>
              </w:rPr>
              <w:t>(P)</w:t>
            </w:r>
          </w:p>
        </w:tc>
        <w:tc>
          <w:tcPr>
            <w:tcW w:w="2303" w:type="dxa"/>
          </w:tcPr>
          <w:p w:rsidR="00C01AB6" w:rsidRPr="00836AEA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  <w:r w:rsidR="0053508C">
              <w:rPr>
                <w:lang w:val="cs-CZ"/>
              </w:rPr>
              <w:t xml:space="preserve"> (P)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Pedagogicko-psychologická složka</w:t>
            </w:r>
          </w:p>
          <w:p w:rsidR="001C321C" w:rsidRDefault="001C321C" w:rsidP="00981149">
            <w:pPr>
              <w:rPr>
                <w:lang w:val="cs-CZ"/>
              </w:rPr>
            </w:pPr>
            <w:r w:rsidRPr="003754E4">
              <w:rPr>
                <w:i/>
                <w:lang w:val="cs-CZ"/>
              </w:rPr>
              <w:t>Pozn.: Pedagogicko-psychologická složka je společná pro oba vyučované obory dvouobor</w:t>
            </w:r>
            <w:r>
              <w:rPr>
                <w:i/>
                <w:lang w:val="cs-CZ"/>
              </w:rPr>
              <w:t>o</w:t>
            </w:r>
            <w:r w:rsidRPr="003754E4">
              <w:rPr>
                <w:i/>
                <w:lang w:val="cs-CZ"/>
              </w:rPr>
              <w:t>vého studia</w:t>
            </w:r>
          </w:p>
          <w:p w:rsidR="00981149" w:rsidRPr="00981149" w:rsidRDefault="00981149" w:rsidP="00981149">
            <w:pPr>
              <w:rPr>
                <w:i/>
                <w:lang w:val="cs-CZ"/>
              </w:rPr>
            </w:pPr>
            <w:r>
              <w:rPr>
                <w:lang w:val="cs-CZ"/>
              </w:rPr>
              <w:t xml:space="preserve">*pozn. </w:t>
            </w:r>
            <w:r w:rsidRPr="00981149">
              <w:rPr>
                <w:i/>
                <w:lang w:val="cs-CZ"/>
              </w:rPr>
              <w:t>Mimo spol. výuku na FF započtena ještě přednáška pedagogika volného času a vzdělávání dospělých (Matějka</w:t>
            </w:r>
            <w:r>
              <w:rPr>
                <w:i/>
                <w:lang w:val="cs-CZ"/>
              </w:rPr>
              <w:t xml:space="preserve">) – probíhá na </w:t>
            </w:r>
            <w:proofErr w:type="spellStart"/>
            <w:r>
              <w:rPr>
                <w:i/>
                <w:lang w:val="cs-CZ"/>
              </w:rPr>
              <w:t>PřF</w:t>
            </w:r>
            <w:proofErr w:type="spellEnd"/>
            <w:r>
              <w:rPr>
                <w:i/>
                <w:lang w:val="cs-CZ"/>
              </w:rPr>
              <w:t xml:space="preserve"> UK, ostatní společné pro oba obory</w:t>
            </w:r>
          </w:p>
        </w:tc>
        <w:tc>
          <w:tcPr>
            <w:tcW w:w="2303" w:type="dxa"/>
          </w:tcPr>
          <w:p w:rsidR="00C679BF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91 (P)+104(PV)=195</w:t>
            </w:r>
          </w:p>
        </w:tc>
        <w:tc>
          <w:tcPr>
            <w:tcW w:w="2303" w:type="dxa"/>
          </w:tcPr>
          <w:p w:rsidR="00C679BF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14 (P)+8(PV)=22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Všeobecná část přípravy</w:t>
            </w:r>
          </w:p>
        </w:tc>
        <w:tc>
          <w:tcPr>
            <w:tcW w:w="2303" w:type="dxa"/>
          </w:tcPr>
          <w:p w:rsidR="00C679BF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2303" w:type="dxa"/>
          </w:tcPr>
          <w:p w:rsidR="00C679BF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Praxe</w:t>
            </w:r>
          </w:p>
        </w:tc>
        <w:tc>
          <w:tcPr>
            <w:tcW w:w="2303" w:type="dxa"/>
          </w:tcPr>
          <w:p w:rsidR="00C679BF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80+80=160</w:t>
            </w:r>
          </w:p>
        </w:tc>
        <w:tc>
          <w:tcPr>
            <w:tcW w:w="2303" w:type="dxa"/>
          </w:tcPr>
          <w:p w:rsidR="00C679BF" w:rsidRPr="00836AEA" w:rsidRDefault="00981149" w:rsidP="00C679BF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53508C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53508C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Diplomový projekt</w:t>
            </w:r>
          </w:p>
          <w:p w:rsidR="00981149" w:rsidRPr="00836AEA" w:rsidRDefault="00981149" w:rsidP="00981149">
            <w:pPr>
              <w:rPr>
                <w:lang w:val="cs-CZ"/>
              </w:rPr>
            </w:pPr>
            <w:r>
              <w:rPr>
                <w:i/>
                <w:lang w:val="cs-CZ"/>
              </w:rPr>
              <w:t>Diplomový</w:t>
            </w:r>
            <w:r w:rsidRPr="003754E4">
              <w:rPr>
                <w:i/>
                <w:lang w:val="cs-CZ"/>
              </w:rPr>
              <w:t xml:space="preserve"> projekt je zapisován na jednom nebo druhém aprobačním oboru. Popisovaná struktura se týká </w:t>
            </w:r>
            <w:r>
              <w:rPr>
                <w:i/>
                <w:lang w:val="cs-CZ"/>
              </w:rPr>
              <w:t xml:space="preserve">magisterského </w:t>
            </w:r>
            <w:r w:rsidRPr="003754E4">
              <w:rPr>
                <w:i/>
                <w:lang w:val="cs-CZ"/>
              </w:rPr>
              <w:t xml:space="preserve">projektu z </w:t>
            </w:r>
            <w:r>
              <w:rPr>
                <w:i/>
                <w:lang w:val="cs-CZ"/>
              </w:rPr>
              <w:t>geologie</w:t>
            </w:r>
            <w:r w:rsidRPr="003754E4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Nedílnou součástí diplomové projektu jsou individuální konzultace se školitelem, jejich časový rozsah ale nejde přesně stanovit.</w:t>
            </w:r>
          </w:p>
        </w:tc>
        <w:tc>
          <w:tcPr>
            <w:tcW w:w="2303" w:type="dxa"/>
          </w:tcPr>
          <w:p w:rsidR="0053508C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2303" w:type="dxa"/>
          </w:tcPr>
          <w:p w:rsidR="0053508C" w:rsidRPr="00836AEA" w:rsidRDefault="0053508C" w:rsidP="00C679BF">
            <w:pPr>
              <w:rPr>
                <w:lang w:val="cs-CZ"/>
              </w:rPr>
            </w:pPr>
            <w:r>
              <w:rPr>
                <w:lang w:val="cs-CZ"/>
              </w:rPr>
              <w:t>10+14=24</w:t>
            </w:r>
          </w:p>
        </w:tc>
      </w:tr>
      <w:tr w:rsidR="00C679BF">
        <w:tc>
          <w:tcPr>
            <w:tcW w:w="9286" w:type="dxa"/>
            <w:gridSpan w:val="6"/>
            <w:tcBorders>
              <w:top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pStyle w:val="Nadpis2"/>
            </w:pPr>
            <w:r w:rsidRPr="00836AEA">
              <w:t xml:space="preserve">Studium celkem Bc. + </w:t>
            </w:r>
            <w:proofErr w:type="spellStart"/>
            <w:r w:rsidRPr="00836AEA">
              <w:t>NMgr</w:t>
            </w:r>
            <w:proofErr w:type="spellEnd"/>
            <w:r w:rsidRPr="00836AEA">
              <w:t xml:space="preserve">. za pět let </w:t>
            </w:r>
          </w:p>
          <w:p w:rsidR="00C679BF" w:rsidRPr="00836AEA" w:rsidRDefault="00C679BF" w:rsidP="00C679BF">
            <w:pPr>
              <w:jc w:val="center"/>
              <w:rPr>
                <w:b/>
                <w:bCs/>
                <w:lang w:val="cs-CZ"/>
              </w:rPr>
            </w:pPr>
            <w:r w:rsidRPr="00836AEA">
              <w:rPr>
                <w:b/>
                <w:bCs/>
                <w:lang w:val="cs-CZ"/>
              </w:rPr>
              <w:t>(v případě, že půjde o vaše absolventy bakalářského studia)</w:t>
            </w:r>
          </w:p>
          <w:p w:rsidR="00C679BF" w:rsidRPr="00836AEA" w:rsidRDefault="00C679BF" w:rsidP="00C679BF">
            <w:pPr>
              <w:pStyle w:val="Nadpis1"/>
              <w:jc w:val="center"/>
            </w:pPr>
          </w:p>
        </w:tc>
      </w:tr>
      <w:tr w:rsidR="00C679BF">
        <w:trPr>
          <w:trHeight w:val="973"/>
        </w:trPr>
        <w:tc>
          <w:tcPr>
            <w:tcW w:w="3168" w:type="dxa"/>
            <w:gridSpan w:val="2"/>
            <w:tcBorders>
              <w:bottom w:val="single" w:sz="2" w:space="0" w:color="auto"/>
            </w:tcBorders>
            <w:shd w:val="clear" w:color="auto" w:fill="C0C0C0"/>
          </w:tcPr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program: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Studijní obor:</w:t>
            </w:r>
          </w:p>
          <w:p w:rsidR="00C679BF" w:rsidRPr="00836AEA" w:rsidRDefault="00C679BF" w:rsidP="00C679BF">
            <w:pPr>
              <w:jc w:val="both"/>
              <w:rPr>
                <w:b/>
                <w:lang w:val="cs-CZ"/>
              </w:rPr>
            </w:pPr>
            <w:r w:rsidRPr="00836AEA">
              <w:rPr>
                <w:b/>
                <w:lang w:val="cs-CZ"/>
              </w:rPr>
              <w:t>Forma studia:</w:t>
            </w:r>
          </w:p>
        </w:tc>
        <w:tc>
          <w:tcPr>
            <w:tcW w:w="6118" w:type="dxa"/>
            <w:gridSpan w:val="4"/>
            <w:tcBorders>
              <w:bottom w:val="single" w:sz="2" w:space="0" w:color="auto"/>
            </w:tcBorders>
          </w:tcPr>
          <w:p w:rsidR="00C679BF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>Geologie</w:t>
            </w:r>
          </w:p>
          <w:p w:rsidR="00C01AB6" w:rsidRPr="00836AEA" w:rsidRDefault="00C01AB6" w:rsidP="00C679BF">
            <w:pPr>
              <w:rPr>
                <w:lang w:val="cs-CZ"/>
              </w:rPr>
            </w:pPr>
            <w:r>
              <w:rPr>
                <w:lang w:val="cs-CZ"/>
              </w:rPr>
              <w:t xml:space="preserve">Geologie se zaměřením na vzdělávání + učitelství </w:t>
            </w:r>
            <w:proofErr w:type="spellStart"/>
            <w:r>
              <w:rPr>
                <w:lang w:val="cs-CZ"/>
              </w:rPr>
              <w:t>geol</w:t>
            </w:r>
            <w:proofErr w:type="spellEnd"/>
            <w:r>
              <w:rPr>
                <w:lang w:val="cs-CZ"/>
              </w:rPr>
              <w:t>. pro SŠ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Název složky studia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hodin</w:t>
            </w:r>
          </w:p>
        </w:tc>
        <w:tc>
          <w:tcPr>
            <w:tcW w:w="2303" w:type="dxa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Celkový počet kreditů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Oborová složka (případě jednooborového studia jeden údaj, v případě dvouoborového studia součet obou údajů)</w:t>
            </w:r>
          </w:p>
          <w:p w:rsidR="00981149" w:rsidRPr="00836AEA" w:rsidRDefault="00981149" w:rsidP="00981149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>Pozn</w:t>
            </w:r>
            <w:r>
              <w:rPr>
                <w:i/>
                <w:lang w:val="cs-CZ"/>
              </w:rPr>
              <w:t>.</w:t>
            </w:r>
            <w:r w:rsidRPr="00067F1A">
              <w:rPr>
                <w:i/>
                <w:lang w:val="cs-CZ"/>
              </w:rPr>
              <w:t xml:space="preserve">: 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C679BF" w:rsidRPr="00836AEA" w:rsidRDefault="00605232" w:rsidP="00605232">
            <w:pPr>
              <w:rPr>
                <w:lang w:val="cs-CZ"/>
              </w:rPr>
            </w:pPr>
            <w:r>
              <w:rPr>
                <w:lang w:val="cs-CZ"/>
              </w:rPr>
              <w:t xml:space="preserve">1624,5 </w:t>
            </w:r>
          </w:p>
        </w:tc>
        <w:tc>
          <w:tcPr>
            <w:tcW w:w="2303" w:type="dxa"/>
          </w:tcPr>
          <w:p w:rsidR="00981149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102,5</w:t>
            </w:r>
          </w:p>
        </w:tc>
      </w:tr>
      <w:tr w:rsidR="00605232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605232" w:rsidRDefault="00605232" w:rsidP="00605232">
            <w:pPr>
              <w:rPr>
                <w:lang w:val="cs-CZ"/>
              </w:rPr>
            </w:pPr>
            <w:r>
              <w:rPr>
                <w:lang w:val="cs-CZ"/>
              </w:rPr>
              <w:t>Oborově didaktická složka</w:t>
            </w:r>
          </w:p>
          <w:p w:rsidR="00605232" w:rsidRPr="00836AEA" w:rsidRDefault="00605232" w:rsidP="00605232">
            <w:pPr>
              <w:rPr>
                <w:lang w:val="cs-CZ"/>
              </w:rPr>
            </w:pPr>
            <w:r w:rsidRPr="00067F1A">
              <w:rPr>
                <w:i/>
                <w:lang w:val="cs-CZ"/>
              </w:rPr>
              <w:t xml:space="preserve">Počty hodin a kreditů jsou uváděny pouze pro </w:t>
            </w:r>
            <w:r>
              <w:rPr>
                <w:i/>
                <w:lang w:val="cs-CZ"/>
              </w:rPr>
              <w:t>geologii</w:t>
            </w:r>
            <w:r w:rsidRPr="00067F1A">
              <w:rPr>
                <w:i/>
                <w:lang w:val="cs-CZ"/>
              </w:rPr>
              <w:t>; není zahrnut druhý obor, protože údaje se liší v závislosti na oboru.</w:t>
            </w:r>
          </w:p>
        </w:tc>
        <w:tc>
          <w:tcPr>
            <w:tcW w:w="2303" w:type="dxa"/>
          </w:tcPr>
          <w:p w:rsidR="00605232" w:rsidRDefault="00605232" w:rsidP="00605232">
            <w:pPr>
              <w:rPr>
                <w:lang w:val="cs-CZ"/>
              </w:rPr>
            </w:pPr>
            <w:r>
              <w:rPr>
                <w:lang w:val="cs-CZ"/>
              </w:rPr>
              <w:t>222</w:t>
            </w:r>
          </w:p>
        </w:tc>
        <w:tc>
          <w:tcPr>
            <w:tcW w:w="2303" w:type="dxa"/>
          </w:tcPr>
          <w:p w:rsidR="00605232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Pedagogicko-psychologická složka</w:t>
            </w:r>
          </w:p>
          <w:p w:rsidR="001C321C" w:rsidRPr="00836AEA" w:rsidRDefault="001C321C" w:rsidP="00C679BF">
            <w:pPr>
              <w:rPr>
                <w:lang w:val="cs-CZ"/>
              </w:rPr>
            </w:pPr>
            <w:r w:rsidRPr="003754E4">
              <w:rPr>
                <w:i/>
                <w:lang w:val="cs-CZ"/>
              </w:rPr>
              <w:t>Pozn.: Pedagogicko-psychologická složka je společná pro oba vyučované obory dvouobor</w:t>
            </w:r>
            <w:r>
              <w:rPr>
                <w:i/>
                <w:lang w:val="cs-CZ"/>
              </w:rPr>
              <w:t>o</w:t>
            </w:r>
            <w:r w:rsidRPr="003754E4">
              <w:rPr>
                <w:i/>
                <w:lang w:val="cs-CZ"/>
              </w:rPr>
              <w:t>vého studia</w:t>
            </w:r>
          </w:p>
        </w:tc>
        <w:tc>
          <w:tcPr>
            <w:tcW w:w="2303" w:type="dxa"/>
          </w:tcPr>
          <w:p w:rsidR="00C679BF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299</w:t>
            </w:r>
          </w:p>
        </w:tc>
        <w:tc>
          <w:tcPr>
            <w:tcW w:w="2303" w:type="dxa"/>
          </w:tcPr>
          <w:p w:rsidR="00C679BF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Všeobecná část přípravy</w:t>
            </w:r>
          </w:p>
        </w:tc>
        <w:tc>
          <w:tcPr>
            <w:tcW w:w="2303" w:type="dxa"/>
          </w:tcPr>
          <w:p w:rsidR="00C679BF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52</w:t>
            </w:r>
          </w:p>
        </w:tc>
        <w:tc>
          <w:tcPr>
            <w:tcW w:w="2303" w:type="dxa"/>
          </w:tcPr>
          <w:p w:rsidR="00605232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C679BF" w:rsidRPr="00836AE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6" w:type="dxa"/>
          <w:cantSplit/>
        </w:trPr>
        <w:tc>
          <w:tcPr>
            <w:tcW w:w="4606" w:type="dxa"/>
            <w:gridSpan w:val="2"/>
          </w:tcPr>
          <w:p w:rsidR="00C679BF" w:rsidRPr="00836AEA" w:rsidRDefault="00C679BF" w:rsidP="00C679BF">
            <w:pPr>
              <w:rPr>
                <w:lang w:val="cs-CZ"/>
              </w:rPr>
            </w:pPr>
            <w:r w:rsidRPr="00836AEA">
              <w:rPr>
                <w:lang w:val="cs-CZ"/>
              </w:rPr>
              <w:t>Praxe</w:t>
            </w:r>
          </w:p>
        </w:tc>
        <w:tc>
          <w:tcPr>
            <w:tcW w:w="2303" w:type="dxa"/>
          </w:tcPr>
          <w:p w:rsidR="00C679BF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  <w:tc>
          <w:tcPr>
            <w:tcW w:w="2303" w:type="dxa"/>
          </w:tcPr>
          <w:p w:rsidR="00C679BF" w:rsidRPr="00836AEA" w:rsidRDefault="00605232" w:rsidP="00C679BF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</w:tr>
      <w:tr w:rsidR="00C679BF">
        <w:tc>
          <w:tcPr>
            <w:tcW w:w="9286" w:type="dxa"/>
            <w:gridSpan w:val="6"/>
            <w:shd w:val="clear" w:color="auto" w:fill="C0C0C0"/>
          </w:tcPr>
          <w:p w:rsidR="00C679BF" w:rsidRPr="00836AEA" w:rsidRDefault="00C679BF" w:rsidP="00C679BF">
            <w:pPr>
              <w:rPr>
                <w:b/>
                <w:bCs/>
                <w:lang w:val="cs-CZ"/>
              </w:rPr>
            </w:pPr>
            <w:r w:rsidRPr="00836AEA">
              <w:rPr>
                <w:b/>
                <w:bCs/>
                <w:lang w:val="cs-CZ"/>
              </w:rPr>
              <w:t>Konkretizujte návaznost  </w:t>
            </w:r>
            <w:proofErr w:type="spellStart"/>
            <w:r w:rsidRPr="00836AEA">
              <w:rPr>
                <w:b/>
                <w:bCs/>
                <w:lang w:val="cs-CZ"/>
              </w:rPr>
              <w:t>pedagogicko</w:t>
            </w:r>
            <w:proofErr w:type="spellEnd"/>
            <w:r w:rsidRPr="00836AEA">
              <w:rPr>
                <w:b/>
                <w:bCs/>
                <w:lang w:val="cs-CZ"/>
              </w:rPr>
              <w:t xml:space="preserve"> psychologické části programu mezi Bc. a </w:t>
            </w:r>
            <w:proofErr w:type="spellStart"/>
            <w:r w:rsidRPr="00836AEA">
              <w:rPr>
                <w:b/>
                <w:bCs/>
                <w:lang w:val="cs-CZ"/>
              </w:rPr>
              <w:t>NMgr</w:t>
            </w:r>
            <w:proofErr w:type="spellEnd"/>
            <w:r w:rsidRPr="00836AEA">
              <w:rPr>
                <w:b/>
                <w:bCs/>
                <w:lang w:val="cs-CZ"/>
              </w:rPr>
              <w:t>. studiem (studijní plány  a anotace předmětů):</w:t>
            </w:r>
          </w:p>
        </w:tc>
      </w:tr>
      <w:tr w:rsidR="00DD6E2A">
        <w:trPr>
          <w:trHeight w:val="1186"/>
        </w:trPr>
        <w:tc>
          <w:tcPr>
            <w:tcW w:w="9286" w:type="dxa"/>
            <w:gridSpan w:val="6"/>
            <w:tcBorders>
              <w:bottom w:val="single" w:sz="4" w:space="0" w:color="auto"/>
            </w:tcBorders>
          </w:tcPr>
          <w:p w:rsidR="00DD6E2A" w:rsidRPr="007761CC" w:rsidRDefault="00DD6E2A" w:rsidP="0013470A">
            <w:pPr>
              <w:rPr>
                <w:highlight w:val="yellow"/>
                <w:lang w:val="cs-CZ"/>
              </w:rPr>
            </w:pPr>
          </w:p>
          <w:p w:rsidR="00DD6E2A" w:rsidRPr="00B312AD" w:rsidRDefault="00DD6E2A" w:rsidP="0013470A">
            <w:pPr>
              <w:rPr>
                <w:b/>
                <w:lang w:val="cs-CZ"/>
              </w:rPr>
            </w:pPr>
            <w:r w:rsidRPr="00B312AD">
              <w:rPr>
                <w:b/>
                <w:u w:val="single"/>
                <w:lang w:val="cs-CZ"/>
              </w:rPr>
              <w:t>Bakalářský stupeň</w:t>
            </w:r>
            <w:r w:rsidRPr="00B312AD">
              <w:rPr>
                <w:b/>
                <w:lang w:val="cs-CZ"/>
              </w:rPr>
              <w:t xml:space="preserve"> – celkem 8 kreditů</w:t>
            </w:r>
          </w:p>
          <w:p w:rsidR="00DD6E2A" w:rsidRPr="00B312AD" w:rsidRDefault="00DD6E2A" w:rsidP="0013470A">
            <w:pPr>
              <w:rPr>
                <w:b/>
                <w:sz w:val="16"/>
                <w:szCs w:val="16"/>
                <w:lang w:val="cs-CZ"/>
              </w:rPr>
            </w:pPr>
          </w:p>
          <w:p w:rsidR="00DD6E2A" w:rsidRPr="00B312AD" w:rsidRDefault="00DD6E2A" w:rsidP="0013470A">
            <w:pPr>
              <w:rPr>
                <w:b/>
                <w:lang w:val="cs-CZ"/>
              </w:rPr>
            </w:pPr>
            <w:r w:rsidRPr="00B312AD">
              <w:rPr>
                <w:b/>
                <w:lang w:val="cs-CZ"/>
              </w:rPr>
              <w:t xml:space="preserve">povinné předměty – 8 kreditů  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i/>
                <w:lang w:val="cs-CZ"/>
              </w:rPr>
              <w:t>Úvod do pedagogiky a psychologie</w:t>
            </w:r>
            <w:r w:rsidRPr="00B312AD">
              <w:rPr>
                <w:lang w:val="cs-CZ"/>
              </w:rPr>
              <w:t xml:space="preserve"> nabízí osvojení základních pedagogicko-psychologických pojmů a vztahů mezi nimi a je nutným předpokladem pro další rozvoj v rámci předmětů </w:t>
            </w:r>
            <w:r w:rsidRPr="00B312AD">
              <w:rPr>
                <w:i/>
                <w:lang w:val="cs-CZ"/>
              </w:rPr>
              <w:t>Psychologie I a Pedagogika I</w:t>
            </w:r>
            <w:r w:rsidRPr="00B312AD">
              <w:rPr>
                <w:lang w:val="cs-CZ"/>
              </w:rPr>
              <w:t xml:space="preserve">, zařazených též do Bc. stupně. Povinné předměty pedagogicko-psychologického bloku v bakalářském stupni poskytují především vědomostní základ a rozvoj základních dovedností. 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</w:p>
          <w:p w:rsidR="00DD6E2A" w:rsidRPr="00B312AD" w:rsidRDefault="00B312AD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>Součástí bakalářského stupně je i přednáška a cvičení z oborové didaktiky</w:t>
            </w:r>
            <w:r w:rsidR="00DD6E2A" w:rsidRPr="00B312AD">
              <w:rPr>
                <w:lang w:val="cs-CZ"/>
              </w:rPr>
              <w:t>,</w:t>
            </w:r>
            <w:r w:rsidRPr="00B312AD">
              <w:rPr>
                <w:lang w:val="cs-CZ"/>
              </w:rPr>
              <w:t xml:space="preserve"> v nichž si studenti ověřují poznatky z </w:t>
            </w:r>
            <w:r w:rsidR="00DD6E2A" w:rsidRPr="00B312AD">
              <w:rPr>
                <w:lang w:val="cs-CZ"/>
              </w:rPr>
              <w:t xml:space="preserve"> předmětů pedagogicko-psychologického bloku  přímo v jejich výukových aplikacích.</w:t>
            </w:r>
          </w:p>
          <w:p w:rsidR="00DD6E2A" w:rsidRPr="007761CC" w:rsidRDefault="00DD6E2A" w:rsidP="0013470A">
            <w:pPr>
              <w:rPr>
                <w:b/>
                <w:highlight w:val="yellow"/>
                <w:u w:val="single"/>
                <w:lang w:val="cs-CZ"/>
              </w:rPr>
            </w:pPr>
          </w:p>
          <w:p w:rsidR="00DD6E2A" w:rsidRPr="00B312AD" w:rsidRDefault="00DD6E2A" w:rsidP="0013470A">
            <w:pPr>
              <w:rPr>
                <w:b/>
                <w:u w:val="single"/>
                <w:lang w:val="cs-CZ"/>
              </w:rPr>
            </w:pPr>
            <w:r w:rsidRPr="00B312AD">
              <w:rPr>
                <w:b/>
                <w:u w:val="single"/>
                <w:lang w:val="cs-CZ"/>
              </w:rPr>
              <w:t>Magisterský stupeň</w:t>
            </w:r>
            <w:r w:rsidRPr="00B312AD">
              <w:rPr>
                <w:b/>
                <w:lang w:val="cs-CZ"/>
              </w:rPr>
              <w:t xml:space="preserve"> – celkem 18 kreditů</w:t>
            </w:r>
            <w:r w:rsidRPr="00B312AD">
              <w:rPr>
                <w:b/>
                <w:u w:val="single"/>
                <w:lang w:val="cs-CZ"/>
              </w:rPr>
              <w:t xml:space="preserve"> </w:t>
            </w:r>
          </w:p>
          <w:p w:rsidR="00DD6E2A" w:rsidRPr="00B312AD" w:rsidRDefault="00DD6E2A" w:rsidP="0013470A">
            <w:pPr>
              <w:rPr>
                <w:b/>
                <w:sz w:val="16"/>
                <w:szCs w:val="16"/>
                <w:lang w:val="cs-CZ"/>
              </w:rPr>
            </w:pPr>
          </w:p>
          <w:p w:rsidR="00DD6E2A" w:rsidRPr="00B312AD" w:rsidRDefault="00DD6E2A" w:rsidP="0013470A">
            <w:pPr>
              <w:rPr>
                <w:b/>
                <w:lang w:val="cs-CZ"/>
              </w:rPr>
            </w:pPr>
            <w:r w:rsidRPr="00B312AD">
              <w:rPr>
                <w:b/>
                <w:lang w:val="cs-CZ"/>
              </w:rPr>
              <w:t>povinné předměty – 10 kreditů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 xml:space="preserve">V navazujícím magisterském stupni jsou předměty </w:t>
            </w:r>
            <w:r w:rsidRPr="00B312AD">
              <w:rPr>
                <w:i/>
                <w:lang w:val="cs-CZ"/>
              </w:rPr>
              <w:t>Pedagogika II a Psychologie pro učitele II</w:t>
            </w:r>
            <w:r w:rsidRPr="00B312AD">
              <w:rPr>
                <w:b/>
                <w:lang w:val="cs-CZ"/>
              </w:rPr>
              <w:t xml:space="preserve"> </w:t>
            </w:r>
            <w:r w:rsidRPr="00B312AD">
              <w:rPr>
                <w:lang w:val="cs-CZ"/>
              </w:rPr>
              <w:t xml:space="preserve">zaměřeny na výcvikovou aktivitu studentů s cílem prohloubit a rozvíjet profesní kompetence budoucích učitelů. Jedná se především o rozvíjení komunikačních a sociálních dovedností, které patří k obecným dovednostem každého učitele bez ohledu na jeho aprobaci. 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</w:p>
          <w:p w:rsidR="00DD6E2A" w:rsidRPr="00B312AD" w:rsidRDefault="00DD6E2A" w:rsidP="0013470A">
            <w:pPr>
              <w:rPr>
                <w:b/>
                <w:lang w:val="cs-CZ"/>
              </w:rPr>
            </w:pPr>
            <w:r w:rsidRPr="00B312AD">
              <w:rPr>
                <w:b/>
                <w:lang w:val="cs-CZ"/>
              </w:rPr>
              <w:t>povinně-volitelné předměty – 8 kreditů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 xml:space="preserve">Jsou zařazeny do navazujícího magisterského stupně. Student musí získat minimálně 8 kreditů z pedagogicko-psychologického modulu. Předměty jsou navrženy tak, aby umožnily především zkvalitnit reflektivní činnosti budoucích učitelů. Studenti vybírají předměty ze čtyř bloků: kazuistického, pedagogického, psychologického a bloku sdružujícího kurz hlasové výchovy a rétoriky, kazuistiku a psychologii jednotlivých stavů. 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</w:p>
          <w:p w:rsidR="00DD6E2A" w:rsidRPr="00B312AD" w:rsidRDefault="00DD6E2A" w:rsidP="0013470A">
            <w:pPr>
              <w:rPr>
                <w:b/>
                <w:lang w:val="cs-CZ"/>
              </w:rPr>
            </w:pPr>
            <w:r w:rsidRPr="00B312AD">
              <w:rPr>
                <w:b/>
                <w:lang w:val="cs-CZ"/>
              </w:rPr>
              <w:t>státní závěrečná zkouška (část Pedagogika a psychologie)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>Součástí pedagogicko-psychologické složky přípravy budoucích učitelů je státní závěrečná zkouška z pedagogiky a psychologie, kterou student skládá po splnění povinných a povinně volitelných předmětů z pedagogiky a psychologie zařazených do bakalářského a magisterského stupně. Složení této státní zkoušky je nutnou podmínkou pro podání přihlášky k další části státní závěrečné zkoušky, předmětové didaktiky.</w:t>
            </w:r>
          </w:p>
          <w:p w:rsidR="00DD6E2A" w:rsidRPr="007761CC" w:rsidRDefault="00DD6E2A" w:rsidP="0013470A">
            <w:pPr>
              <w:pStyle w:val="msotitlec1"/>
              <w:spacing w:before="0" w:beforeAutospacing="0" w:after="0" w:afterAutospacing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D6E2A">
        <w:tc>
          <w:tcPr>
            <w:tcW w:w="9286" w:type="dxa"/>
            <w:gridSpan w:val="6"/>
            <w:shd w:val="clear" w:color="auto" w:fill="C0C0C0"/>
          </w:tcPr>
          <w:p w:rsidR="00DD6E2A" w:rsidRPr="00B312AD" w:rsidRDefault="00DD6E2A" w:rsidP="0013470A">
            <w:pPr>
              <w:rPr>
                <w:b/>
                <w:bCs/>
                <w:lang w:val="cs-CZ"/>
              </w:rPr>
            </w:pPr>
            <w:r w:rsidRPr="00B312AD">
              <w:rPr>
                <w:b/>
                <w:bCs/>
                <w:lang w:val="cs-CZ"/>
              </w:rPr>
              <w:t xml:space="preserve">Specifikujete rozsah, podobu a návaznost praxí v bakalářském a navazujícím magisterském studiu: </w:t>
            </w:r>
          </w:p>
        </w:tc>
      </w:tr>
      <w:tr w:rsidR="00DD6E2A">
        <w:trPr>
          <w:trHeight w:val="1566"/>
        </w:trPr>
        <w:tc>
          <w:tcPr>
            <w:tcW w:w="9286" w:type="dxa"/>
            <w:gridSpan w:val="6"/>
            <w:tcBorders>
              <w:bottom w:val="single" w:sz="4" w:space="0" w:color="auto"/>
            </w:tcBorders>
          </w:tcPr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>Pedagogické praxe z </w:t>
            </w:r>
            <w:r w:rsidR="001B6DEE">
              <w:rPr>
                <w:lang w:val="cs-CZ"/>
              </w:rPr>
              <w:t>geologie</w:t>
            </w:r>
            <w:r w:rsidRPr="00B312AD">
              <w:rPr>
                <w:lang w:val="cs-CZ"/>
              </w:rPr>
              <w:t xml:space="preserve"> jsou organizovány v rámci tří bloků: </w:t>
            </w:r>
          </w:p>
          <w:p w:rsidR="00DD6E2A" w:rsidRPr="00B312AD" w:rsidRDefault="00DD6E2A" w:rsidP="00DD6E2A">
            <w:pPr>
              <w:numPr>
                <w:ilvl w:val="0"/>
                <w:numId w:val="7"/>
              </w:numPr>
              <w:ind w:left="214" w:hanging="214"/>
              <w:rPr>
                <w:lang w:val="cs-CZ"/>
              </w:rPr>
            </w:pPr>
            <w:r w:rsidRPr="00B312AD">
              <w:rPr>
                <w:lang w:val="cs-CZ"/>
              </w:rPr>
              <w:t xml:space="preserve">Pedagogická praxe z </w:t>
            </w:r>
            <w:r w:rsidR="001B6DEE">
              <w:rPr>
                <w:lang w:val="cs-CZ"/>
              </w:rPr>
              <w:t>geologie</w:t>
            </w:r>
            <w:r w:rsidRPr="00B312AD">
              <w:rPr>
                <w:lang w:val="cs-CZ"/>
              </w:rPr>
              <w:t xml:space="preserve"> náslechová, 1 týden ve 3. ročníku bakalářského studia (náslechy, vypracování příprav na hodiny a seznámení se s „realitou“ školy jako instituce; hospitace u fakultních učitelů</w:t>
            </w:r>
            <w:r w:rsidR="001B6DEE">
              <w:rPr>
                <w:lang w:val="cs-CZ"/>
              </w:rPr>
              <w:t>, probíhá zpravidla na středních školách, geologie není samostatným předmětem, je vyučována v rámci různých bloků školních vzdělávacích programů</w:t>
            </w:r>
            <w:r w:rsidRPr="00B312AD">
              <w:rPr>
                <w:lang w:val="cs-CZ"/>
              </w:rPr>
              <w:t xml:space="preserve">) </w:t>
            </w:r>
          </w:p>
          <w:p w:rsidR="00DD6E2A" w:rsidRPr="00B312AD" w:rsidRDefault="00DD6E2A" w:rsidP="00DD6E2A">
            <w:pPr>
              <w:numPr>
                <w:ilvl w:val="0"/>
                <w:numId w:val="7"/>
              </w:numPr>
              <w:ind w:left="214" w:hanging="214"/>
              <w:rPr>
                <w:lang w:val="cs-CZ"/>
              </w:rPr>
            </w:pPr>
            <w:r w:rsidRPr="00B312AD">
              <w:rPr>
                <w:lang w:val="cs-CZ"/>
              </w:rPr>
              <w:t xml:space="preserve">pedagogická praxe z </w:t>
            </w:r>
            <w:r w:rsidR="001B6DEE">
              <w:rPr>
                <w:lang w:val="cs-CZ"/>
              </w:rPr>
              <w:t>geologie</w:t>
            </w:r>
            <w:r w:rsidRPr="00B312AD">
              <w:rPr>
                <w:lang w:val="cs-CZ"/>
              </w:rPr>
              <w:t xml:space="preserve"> I a II, celkem 4 týdny (2 x 2 týdny) v 1. a 2. ročníku magisterského studia (náslechy, vypracování příprav na hodiny, vyučování v různých třídách pod dohledem fakultního učitele; praxe probíhá jako jeden blok na jedné škole zpravidla v délce 4 týdny, což je dáno součtem týdnů stanoveným studijními plány obou oborů). </w:t>
            </w:r>
          </w:p>
          <w:p w:rsidR="00DD6E2A" w:rsidRPr="00B312AD" w:rsidRDefault="00DD6E2A" w:rsidP="0013470A">
            <w:pPr>
              <w:rPr>
                <w:sz w:val="10"/>
                <w:szCs w:val="10"/>
                <w:lang w:val="cs-CZ"/>
              </w:rPr>
            </w:pPr>
          </w:p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 xml:space="preserve">Před pedagogickou praxí náslechovou ve 3. ročníku bakalářského studia a před pedagogickou praxí I v 1. ročníku navazujícího magisterského studia probíhá instruktáž, kde jsou studenti </w:t>
            </w:r>
            <w:r w:rsidRPr="00B312AD">
              <w:rPr>
                <w:lang w:val="cs-CZ"/>
              </w:rPr>
              <w:lastRenderedPageBreak/>
              <w:t>seznámeni s vlastní organizací pedagogické praxe, se školami, na kterých praxe probíhá, s úlohou a funkcí fakultního učitele v průběhu pedagogických praxí a s hlavními dokumenty týkajícími se pedagogických praxí (včetně požadavků na podobu přípravy na vyučovací hodinu).</w:t>
            </w:r>
          </w:p>
          <w:p w:rsidR="00DD6E2A" w:rsidRPr="00B312AD" w:rsidRDefault="00DD6E2A" w:rsidP="0013470A">
            <w:pPr>
              <w:rPr>
                <w:sz w:val="10"/>
                <w:szCs w:val="10"/>
                <w:lang w:val="cs-CZ"/>
              </w:rPr>
            </w:pPr>
          </w:p>
          <w:p w:rsidR="00DD6E2A" w:rsidRPr="00B312AD" w:rsidRDefault="00DD6E2A" w:rsidP="0013470A">
            <w:pPr>
              <w:rPr>
                <w:sz w:val="10"/>
                <w:szCs w:val="10"/>
                <w:lang w:val="cs-CZ"/>
              </w:rPr>
            </w:pPr>
          </w:p>
          <w:p w:rsidR="00DD6E2A" w:rsidRPr="00B312AD" w:rsidRDefault="00DD6E2A" w:rsidP="0013470A">
            <w:pPr>
              <w:rPr>
                <w:lang w:val="cs-CZ"/>
              </w:rPr>
            </w:pPr>
            <w:r w:rsidRPr="00B312AD">
              <w:rPr>
                <w:lang w:val="cs-CZ"/>
              </w:rPr>
              <w:t xml:space="preserve">Garantem pedagogických praxí z biologie je </w:t>
            </w:r>
            <w:r w:rsidR="001B6DEE">
              <w:rPr>
                <w:lang w:val="cs-CZ"/>
              </w:rPr>
              <w:t xml:space="preserve">RNDr. Dobroslav Matějka, </w:t>
            </w:r>
            <w:proofErr w:type="spellStart"/>
            <w:r w:rsidR="001B6DEE">
              <w:rPr>
                <w:lang w:val="cs-CZ"/>
              </w:rPr>
              <w:t>CSc</w:t>
            </w:r>
            <w:proofErr w:type="spellEnd"/>
            <w:r w:rsidRPr="00B312AD">
              <w:rPr>
                <w:lang w:val="cs-CZ"/>
              </w:rPr>
              <w:t>; odpovídá za organizaci, realizaci a hodnocení praxí, úzce spolupracuje s fakultními učiteli.</w:t>
            </w:r>
          </w:p>
          <w:p w:rsidR="00DD6E2A" w:rsidRPr="00B312AD" w:rsidRDefault="00DD6E2A" w:rsidP="0013470A">
            <w:pPr>
              <w:rPr>
                <w:lang w:val="cs-CZ"/>
              </w:rPr>
            </w:pPr>
          </w:p>
        </w:tc>
      </w:tr>
      <w:tr w:rsidR="00DD6E2A" w:rsidTr="001B6DEE">
        <w:trPr>
          <w:trHeight w:val="31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E2A" w:rsidRPr="001B6DEE" w:rsidRDefault="00DD6E2A" w:rsidP="0013470A">
            <w:pPr>
              <w:rPr>
                <w:b/>
                <w:bCs/>
                <w:lang w:val="cs-CZ"/>
              </w:rPr>
            </w:pPr>
            <w:proofErr w:type="spellStart"/>
            <w:r w:rsidRPr="001B6DEE">
              <w:rPr>
                <w:b/>
                <w:bCs/>
                <w:lang w:val="cs-CZ"/>
              </w:rPr>
              <w:lastRenderedPageBreak/>
              <w:t>NMgr</w:t>
            </w:r>
            <w:proofErr w:type="spellEnd"/>
            <w:r w:rsidRPr="001B6DEE">
              <w:rPr>
                <w:b/>
                <w:bCs/>
                <w:lang w:val="cs-CZ"/>
              </w:rPr>
              <w:t>. obory: Uveďte vstupní požadavky pro pedagogicko-psychologickou část přípravy a formu, jakou jsou ověřovány:</w:t>
            </w:r>
          </w:p>
        </w:tc>
      </w:tr>
      <w:tr w:rsidR="00DD6E2A" w:rsidTr="001B6DEE">
        <w:trPr>
          <w:trHeight w:val="70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>Podmínkou pro vstup do navazujícího magisterského studia je, kromě obecných podmínek složení bakalářské zkoušky a získání 180 kreditů ze všech povinných a povinně-volitelných a volitelných předmětů (včetně povinných předmětů pedagogicko-psychologického bloku), absolvování přijímací zkoušky, která zjišťuje odbornou připravenost, předpoklady a postoj k učitelské profesi.</w:t>
            </w:r>
          </w:p>
          <w:p w:rsidR="00DD6E2A" w:rsidRPr="001B6DEE" w:rsidRDefault="00DD6E2A" w:rsidP="00EA74D6">
            <w:pPr>
              <w:jc w:val="both"/>
              <w:rPr>
                <w:lang w:val="cs-CZ"/>
              </w:rPr>
            </w:pPr>
          </w:p>
        </w:tc>
      </w:tr>
      <w:tr w:rsidR="00DD6E2A" w:rsidRPr="00BF5E45" w:rsidTr="001B6DEE">
        <w:trPr>
          <w:trHeight w:val="319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E2A" w:rsidRPr="001B6DEE" w:rsidRDefault="00DD6E2A" w:rsidP="0013470A">
            <w:pPr>
              <w:rPr>
                <w:b/>
                <w:bCs/>
                <w:lang w:val="cs-CZ"/>
              </w:rPr>
            </w:pPr>
            <w:proofErr w:type="spellStart"/>
            <w:r w:rsidRPr="001B6DEE">
              <w:rPr>
                <w:b/>
                <w:bCs/>
                <w:lang w:val="cs-CZ"/>
              </w:rPr>
              <w:t>NMgr</w:t>
            </w:r>
            <w:proofErr w:type="spellEnd"/>
            <w:r w:rsidRPr="001B6DEE">
              <w:rPr>
                <w:b/>
                <w:bCs/>
                <w:lang w:val="cs-CZ"/>
              </w:rPr>
              <w:t>. obory: Jak je na výstupu ověřována pedagogická způsobilost absolventů (obsah a pojetí SZZ, témata diplomových prací – jsou předpokládána z didaktik aprobačních předmětů, či z pedagogicko-psychologických disciplín):</w:t>
            </w:r>
          </w:p>
        </w:tc>
      </w:tr>
      <w:tr w:rsidR="00DD6E2A" w:rsidTr="001B6DEE">
        <w:trPr>
          <w:trHeight w:val="6827"/>
        </w:trPr>
        <w:tc>
          <w:tcPr>
            <w:tcW w:w="928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>Pedagogická způsobilost absolventů učitelského studia je ověřována státní závěrečnou zkouškou, která se ve dvouoborovém studiu skládá z 6 samostatných částí: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SZZ1: </w:t>
            </w:r>
            <w:r w:rsidR="00EB5579">
              <w:rPr>
                <w:lang w:val="cs-CZ"/>
              </w:rPr>
              <w:t>obhajoba diplomové práce</w:t>
            </w:r>
            <w:r w:rsidRPr="001B6DEE">
              <w:rPr>
                <w:lang w:val="cs-CZ"/>
              </w:rPr>
              <w:t xml:space="preserve"> 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SZZ2: </w:t>
            </w:r>
            <w:r w:rsidR="00EB5579">
              <w:rPr>
                <w:lang w:val="cs-CZ"/>
              </w:rPr>
              <w:t>zkouška z pedagogiky a psychologie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SZZ3: </w:t>
            </w:r>
            <w:r w:rsidR="00EB5579">
              <w:rPr>
                <w:lang w:val="cs-CZ"/>
              </w:rPr>
              <w:t>zkouška z didaktiky druhého oboru (biologie, chemie)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SZZ4: zkouška </w:t>
            </w:r>
            <w:r w:rsidR="00EB5579">
              <w:rPr>
                <w:lang w:val="cs-CZ"/>
              </w:rPr>
              <w:t>z druhého oboru (biologie, chemie)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SZZ5: </w:t>
            </w:r>
            <w:r w:rsidR="00EB5579">
              <w:rPr>
                <w:lang w:val="cs-CZ"/>
              </w:rPr>
              <w:t>zkouška z didaktiky geologie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SZZ6: </w:t>
            </w:r>
            <w:r w:rsidR="00EB5579">
              <w:rPr>
                <w:lang w:val="cs-CZ"/>
              </w:rPr>
              <w:t>zkouška z geologie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>Platí přitom, že SZZ</w:t>
            </w:r>
            <w:r w:rsidR="00EB5579">
              <w:rPr>
                <w:lang w:val="cs-CZ"/>
              </w:rPr>
              <w:t>2</w:t>
            </w:r>
            <w:r w:rsidR="001C455E">
              <w:rPr>
                <w:lang w:val="cs-CZ"/>
              </w:rPr>
              <w:t xml:space="preserve"> (z pedagogiky a psychologie)</w:t>
            </w:r>
            <w:r w:rsidRPr="001B6DEE">
              <w:rPr>
                <w:lang w:val="cs-CZ"/>
              </w:rPr>
              <w:t xml:space="preserve"> musí předcházet části SZZ z didaktiky oborové. Obhajoba diplomové práce je poslední částí státní zkoušky. Pořadí ostatních částí není stanoveno.</w:t>
            </w:r>
          </w:p>
          <w:p w:rsidR="00DD6E2A" w:rsidRPr="001B6DEE" w:rsidRDefault="00DD6E2A" w:rsidP="0013470A">
            <w:pPr>
              <w:jc w:val="both"/>
              <w:rPr>
                <w:sz w:val="10"/>
                <w:szCs w:val="10"/>
                <w:lang w:val="cs-CZ"/>
              </w:rPr>
            </w:pPr>
          </w:p>
          <w:p w:rsidR="00DD6E2A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Koncepce státní zkoušky požaduje, aby student prokázal znalosti a porozumění oboru, didaktické dovednosti a teoretické i praktické dovednosti a kompetence z pedagogiky a psychologie, které jsou nezbytné pro výkon učitelské profese. </w:t>
            </w:r>
          </w:p>
          <w:p w:rsidR="00EB5579" w:rsidRPr="001B6DEE" w:rsidRDefault="00EB5579" w:rsidP="0013470A">
            <w:pPr>
              <w:jc w:val="both"/>
              <w:rPr>
                <w:sz w:val="10"/>
                <w:szCs w:val="10"/>
                <w:lang w:val="cs-CZ"/>
              </w:rPr>
            </w:pP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  <w:r w:rsidRPr="001B6DEE">
              <w:rPr>
                <w:lang w:val="cs-CZ"/>
              </w:rPr>
              <w:t xml:space="preserve">Témata diplomových prací jsou </w:t>
            </w:r>
            <w:r w:rsidR="00EB5579">
              <w:rPr>
                <w:lang w:val="cs-CZ"/>
              </w:rPr>
              <w:t xml:space="preserve">převážně </w:t>
            </w:r>
            <w:r w:rsidRPr="001B6DEE">
              <w:rPr>
                <w:lang w:val="cs-CZ"/>
              </w:rPr>
              <w:t>především z předmětových didaktik s návazností na pedagogicko-psychologickou složku studia</w:t>
            </w:r>
            <w:r w:rsidR="00EB5579">
              <w:rPr>
                <w:lang w:val="cs-CZ"/>
              </w:rPr>
              <w:t>, případně kombinace odborné části s praktickou aplikací ve výuce (příprava pomůcek, pracovních listů, hodnocení efektivity jednotlivých typů výuky atd., příprava terénních cvičení, exkurzí aj.)</w:t>
            </w:r>
            <w:r w:rsidRPr="001B6DEE">
              <w:rPr>
                <w:lang w:val="cs-CZ"/>
              </w:rPr>
              <w:t xml:space="preserve"> </w:t>
            </w:r>
          </w:p>
          <w:p w:rsidR="00DD6E2A" w:rsidRPr="001B6DEE" w:rsidRDefault="00DD6E2A" w:rsidP="0013470A">
            <w:pPr>
              <w:jc w:val="both"/>
              <w:rPr>
                <w:lang w:val="cs-CZ"/>
              </w:rPr>
            </w:pPr>
          </w:p>
          <w:p w:rsidR="00DD6E2A" w:rsidRDefault="00DD6E2A" w:rsidP="0013470A">
            <w:pPr>
              <w:jc w:val="both"/>
              <w:rPr>
                <w:b/>
                <w:lang w:val="cs-CZ"/>
              </w:rPr>
            </w:pPr>
            <w:r w:rsidRPr="00EB5579">
              <w:rPr>
                <w:b/>
                <w:lang w:val="cs-CZ"/>
              </w:rPr>
              <w:t>Příklady témat diplomových prací:</w:t>
            </w:r>
          </w:p>
          <w:p w:rsidR="00EB5579" w:rsidRPr="00EB5579" w:rsidRDefault="00EB5579" w:rsidP="0013470A">
            <w:pPr>
              <w:jc w:val="both"/>
              <w:rPr>
                <w:b/>
                <w:lang w:val="cs-CZ"/>
              </w:rPr>
            </w:pPr>
          </w:p>
          <w:p w:rsidR="00EB5579" w:rsidRDefault="00EB5579" w:rsidP="00EB5579">
            <w:pPr>
              <w:rPr>
                <w:b/>
              </w:rPr>
            </w:pPr>
            <w:r w:rsidRPr="00A51D4F">
              <w:rPr>
                <w:lang w:val="cs-CZ"/>
              </w:rPr>
              <w:t>Současný stav začlenění geologického učiva do školních vzdělávacích  programů Vědy o Zemi – návrh integrovaného učebního předmětu pro  střední školy.</w:t>
            </w:r>
            <w:r w:rsidRPr="00A51D4F">
              <w:rPr>
                <w:lang w:val="cs-CZ"/>
              </w:rPr>
              <w:br/>
            </w:r>
            <w:proofErr w:type="spellStart"/>
            <w:r>
              <w:t>Optimalizace</w:t>
            </w:r>
            <w:proofErr w:type="spellEnd"/>
            <w:r>
              <w:t xml:space="preserve"> </w:t>
            </w:r>
            <w:proofErr w:type="spellStart"/>
            <w:r>
              <w:t>učiva</w:t>
            </w:r>
            <w:proofErr w:type="spellEnd"/>
            <w:r>
              <w:t xml:space="preserve"> z </w:t>
            </w:r>
            <w:proofErr w:type="spellStart"/>
            <w:r>
              <w:t>regionální</w:t>
            </w:r>
            <w:proofErr w:type="spellEnd"/>
            <w:r>
              <w:t xml:space="preserve"> </w:t>
            </w:r>
            <w:proofErr w:type="spellStart"/>
            <w:r>
              <w:t>geologie</w:t>
            </w:r>
            <w:proofErr w:type="spellEnd"/>
            <w:r>
              <w:t xml:space="preserve"> v </w:t>
            </w:r>
            <w:proofErr w:type="spellStart"/>
            <w:r>
              <w:t>rámci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  <w:r>
              <w:t xml:space="preserve"> </w:t>
            </w:r>
            <w:proofErr w:type="spellStart"/>
            <w:r>
              <w:t>Geologie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  </w:t>
            </w:r>
            <w:proofErr w:type="spellStart"/>
            <w:r>
              <w:t>gymnáziu</w:t>
            </w:r>
            <w:proofErr w:type="spellEnd"/>
            <w:r>
              <w:t>.</w:t>
            </w:r>
            <w:r>
              <w:br/>
            </w:r>
            <w:proofErr w:type="spellStart"/>
            <w:r>
              <w:t>Soubor</w:t>
            </w:r>
            <w:proofErr w:type="spellEnd"/>
            <w:r>
              <w:t xml:space="preserve"> </w:t>
            </w:r>
            <w:proofErr w:type="spellStart"/>
            <w:r>
              <w:t>pracovních</w:t>
            </w:r>
            <w:proofErr w:type="spellEnd"/>
            <w:r>
              <w:t xml:space="preserve"> </w:t>
            </w:r>
            <w:proofErr w:type="spellStart"/>
            <w:r>
              <w:t>listů</w:t>
            </w:r>
            <w:proofErr w:type="spellEnd"/>
            <w:r>
              <w:t xml:space="preserve"> pro </w:t>
            </w:r>
            <w:proofErr w:type="spellStart"/>
            <w:r>
              <w:t>výuku</w:t>
            </w:r>
            <w:proofErr w:type="spellEnd"/>
            <w:r>
              <w:t xml:space="preserve"> </w:t>
            </w:r>
            <w:proofErr w:type="spellStart"/>
            <w:r>
              <w:t>geologie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gymnáziu</w:t>
            </w:r>
            <w:proofErr w:type="spellEnd"/>
            <w:r>
              <w:t>.</w:t>
            </w:r>
            <w:r>
              <w:br/>
            </w:r>
            <w:proofErr w:type="spellStart"/>
            <w:r>
              <w:t>Návrh</w:t>
            </w:r>
            <w:proofErr w:type="spellEnd"/>
            <w:r>
              <w:t xml:space="preserve"> </w:t>
            </w:r>
            <w:proofErr w:type="spellStart"/>
            <w:r>
              <w:t>laboratorních</w:t>
            </w:r>
            <w:proofErr w:type="spellEnd"/>
            <w:r>
              <w:t xml:space="preserve"> </w:t>
            </w:r>
            <w:proofErr w:type="spellStart"/>
            <w:r>
              <w:t>cvičení</w:t>
            </w:r>
            <w:proofErr w:type="spellEnd"/>
            <w:r>
              <w:t xml:space="preserve"> z </w:t>
            </w:r>
            <w:proofErr w:type="spellStart"/>
            <w:r>
              <w:t>geologie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gymnáziu</w:t>
            </w:r>
            <w:proofErr w:type="spellEnd"/>
            <w:r>
              <w:t>.</w:t>
            </w:r>
            <w:r>
              <w:br/>
            </w:r>
            <w:proofErr w:type="spellStart"/>
            <w:r>
              <w:t>Geologické</w:t>
            </w:r>
            <w:proofErr w:type="spellEnd"/>
            <w:r>
              <w:t xml:space="preserve"> </w:t>
            </w:r>
            <w:proofErr w:type="spellStart"/>
            <w:r>
              <w:t>vycházky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didaktický</w:t>
            </w:r>
            <w:proofErr w:type="spellEnd"/>
            <w:r>
              <w:t xml:space="preserve"> </w:t>
            </w:r>
            <w:proofErr w:type="spellStart"/>
            <w:r>
              <w:t>potenciál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příkladu</w:t>
            </w:r>
            <w:proofErr w:type="spellEnd"/>
            <w:r>
              <w:t xml:space="preserve"> </w:t>
            </w:r>
            <w:proofErr w:type="spellStart"/>
            <w:r>
              <w:t>území</w:t>
            </w:r>
            <w:proofErr w:type="spellEnd"/>
            <w:r>
              <w:t xml:space="preserve">  hl. m. </w:t>
            </w:r>
            <w:proofErr w:type="spellStart"/>
            <w:r>
              <w:t>Prahy</w:t>
            </w:r>
            <w:proofErr w:type="spellEnd"/>
            <w:r>
              <w:t>).</w:t>
            </w:r>
          </w:p>
          <w:p w:rsidR="00EB5579" w:rsidRDefault="00EB5579" w:rsidP="00EB5579">
            <w:pPr>
              <w:jc w:val="both"/>
              <w:rPr>
                <w:b/>
              </w:rPr>
            </w:pPr>
          </w:p>
          <w:p w:rsidR="00DD6E2A" w:rsidRPr="001B6DEE" w:rsidRDefault="00DD6E2A" w:rsidP="00EB5579">
            <w:pPr>
              <w:jc w:val="both"/>
              <w:rPr>
                <w:b/>
                <w:lang w:val="cs-CZ"/>
              </w:rPr>
            </w:pPr>
          </w:p>
        </w:tc>
      </w:tr>
    </w:tbl>
    <w:p w:rsidR="00C679BF" w:rsidRDefault="00C679BF" w:rsidP="00EA74D6">
      <w:pPr>
        <w:rPr>
          <w:lang w:val="cs-CZ"/>
        </w:rPr>
      </w:pPr>
    </w:p>
    <w:sectPr w:rsidR="00C679BF" w:rsidSect="00DF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C30"/>
    <w:multiLevelType w:val="hybridMultilevel"/>
    <w:tmpl w:val="A0CE82D2"/>
    <w:lvl w:ilvl="0" w:tplc="54A21CD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63"/>
    <w:multiLevelType w:val="hybridMultilevel"/>
    <w:tmpl w:val="F4F85D92"/>
    <w:lvl w:ilvl="0" w:tplc="CDE09A7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641B6"/>
    <w:multiLevelType w:val="multilevel"/>
    <w:tmpl w:val="5D04B976"/>
    <w:lvl w:ilvl="0">
      <w:start w:val="1"/>
      <w:numFmt w:val="decimal"/>
      <w:pStyle w:val="DSnadpis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822A91"/>
    <w:multiLevelType w:val="hybridMultilevel"/>
    <w:tmpl w:val="5C826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5DF1"/>
    <w:multiLevelType w:val="hybridMultilevel"/>
    <w:tmpl w:val="4412BE0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7544718"/>
    <w:multiLevelType w:val="multilevel"/>
    <w:tmpl w:val="427269EA"/>
    <w:lvl w:ilvl="0">
      <w:start w:val="1"/>
      <w:numFmt w:val="decimal"/>
      <w:pStyle w:val="DSnadpis4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DD93FCE"/>
    <w:multiLevelType w:val="multilevel"/>
    <w:tmpl w:val="2012ABC4"/>
    <w:lvl w:ilvl="0">
      <w:start w:val="1"/>
      <w:numFmt w:val="decimal"/>
      <w:pStyle w:val="DSnadpi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BF"/>
    <w:rsid w:val="00050CDF"/>
    <w:rsid w:val="00095F63"/>
    <w:rsid w:val="000A6EF3"/>
    <w:rsid w:val="000E493C"/>
    <w:rsid w:val="0016115C"/>
    <w:rsid w:val="001B6DEE"/>
    <w:rsid w:val="001C321C"/>
    <w:rsid w:val="001C455E"/>
    <w:rsid w:val="00255804"/>
    <w:rsid w:val="002807A1"/>
    <w:rsid w:val="002A500E"/>
    <w:rsid w:val="00333AF6"/>
    <w:rsid w:val="00357D44"/>
    <w:rsid w:val="0053508C"/>
    <w:rsid w:val="00566385"/>
    <w:rsid w:val="00597C20"/>
    <w:rsid w:val="00605232"/>
    <w:rsid w:val="00643979"/>
    <w:rsid w:val="00667824"/>
    <w:rsid w:val="00671135"/>
    <w:rsid w:val="006A769C"/>
    <w:rsid w:val="007761CC"/>
    <w:rsid w:val="00834E42"/>
    <w:rsid w:val="00981149"/>
    <w:rsid w:val="00A51D4F"/>
    <w:rsid w:val="00AA4741"/>
    <w:rsid w:val="00B01268"/>
    <w:rsid w:val="00B312AD"/>
    <w:rsid w:val="00B33502"/>
    <w:rsid w:val="00B64EDF"/>
    <w:rsid w:val="00BE7BD1"/>
    <w:rsid w:val="00C01AB6"/>
    <w:rsid w:val="00C679BF"/>
    <w:rsid w:val="00CD7B1E"/>
    <w:rsid w:val="00DD6E2A"/>
    <w:rsid w:val="00DF4713"/>
    <w:rsid w:val="00E10E9A"/>
    <w:rsid w:val="00E4379B"/>
    <w:rsid w:val="00EA74D6"/>
    <w:rsid w:val="00EB5579"/>
    <w:rsid w:val="00EC4E59"/>
    <w:rsid w:val="00EC7B91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09BB1-4E4B-4618-9150-FF3841E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713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F4713"/>
    <w:pPr>
      <w:keepNext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DF4713"/>
    <w:pPr>
      <w:keepNext/>
      <w:jc w:val="center"/>
      <w:outlineLvl w:val="1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Snadpis2">
    <w:name w:val="DS nadpis 2"/>
    <w:basedOn w:val="Titulek"/>
    <w:next w:val="Zkladntext"/>
    <w:rsid w:val="00DF4713"/>
    <w:pPr>
      <w:numPr>
        <w:numId w:val="3"/>
      </w:numPr>
    </w:pPr>
    <w:rPr>
      <w:smallCaps/>
      <w:sz w:val="28"/>
      <w:lang w:val="cs-CZ" w:eastAsia="zh-CN"/>
    </w:rPr>
  </w:style>
  <w:style w:type="paragraph" w:styleId="Titulek">
    <w:name w:val="caption"/>
    <w:basedOn w:val="Normln"/>
    <w:next w:val="Normln"/>
    <w:qFormat/>
    <w:rsid w:val="00DF4713"/>
    <w:pPr>
      <w:spacing w:before="120" w:after="120"/>
    </w:pPr>
    <w:rPr>
      <w:b/>
      <w:bCs/>
      <w:sz w:val="20"/>
      <w:szCs w:val="20"/>
    </w:rPr>
  </w:style>
  <w:style w:type="paragraph" w:styleId="Zkladntext">
    <w:name w:val="Body Text"/>
    <w:basedOn w:val="Normln"/>
    <w:rsid w:val="00DF4713"/>
    <w:pPr>
      <w:spacing w:after="120"/>
    </w:pPr>
  </w:style>
  <w:style w:type="paragraph" w:customStyle="1" w:styleId="DSnadpis3">
    <w:name w:val="DS nadpis 3"/>
    <w:basedOn w:val="Titulek"/>
    <w:next w:val="Zkladntext"/>
    <w:rsid w:val="00DF4713"/>
    <w:pPr>
      <w:numPr>
        <w:numId w:val="2"/>
      </w:numPr>
    </w:pPr>
    <w:rPr>
      <w:sz w:val="28"/>
      <w:lang w:val="cs-CZ" w:eastAsia="zh-CN"/>
    </w:rPr>
  </w:style>
  <w:style w:type="paragraph" w:customStyle="1" w:styleId="DSnadpis4">
    <w:name w:val="DS nadpis 4"/>
    <w:basedOn w:val="Titulek"/>
    <w:next w:val="Zkladntext"/>
    <w:rsid w:val="00DF4713"/>
    <w:pPr>
      <w:numPr>
        <w:numId w:val="1"/>
      </w:numPr>
    </w:pPr>
    <w:rPr>
      <w:sz w:val="24"/>
      <w:lang w:val="cs-CZ" w:eastAsia="zh-CN"/>
    </w:rPr>
  </w:style>
  <w:style w:type="paragraph" w:styleId="Nzev">
    <w:name w:val="Title"/>
    <w:basedOn w:val="Normln"/>
    <w:qFormat/>
    <w:rsid w:val="00DF4713"/>
    <w:pPr>
      <w:jc w:val="center"/>
    </w:pPr>
    <w:rPr>
      <w:b/>
      <w:bCs/>
      <w:sz w:val="28"/>
      <w:lang w:val="cs-CZ"/>
    </w:rPr>
  </w:style>
  <w:style w:type="character" w:styleId="Hypertextovodkaz">
    <w:name w:val="Hyperlink"/>
    <w:basedOn w:val="Standardnpsmoodstavce"/>
    <w:uiPriority w:val="99"/>
    <w:rsid w:val="00DF4713"/>
    <w:rPr>
      <w:color w:val="0000FF"/>
      <w:u w:val="single"/>
    </w:rPr>
  </w:style>
  <w:style w:type="paragraph" w:customStyle="1" w:styleId="msotitlec1">
    <w:name w:val="msotitle c1"/>
    <w:basedOn w:val="Normln"/>
    <w:rsid w:val="00DF4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17">
    <w:name w:val="msotitle c17"/>
    <w:basedOn w:val="Normln"/>
    <w:rsid w:val="00DF4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19">
    <w:name w:val="msotitle c19"/>
    <w:basedOn w:val="Normln"/>
    <w:rsid w:val="00DF4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8">
    <w:name w:val="msotitle c8"/>
    <w:basedOn w:val="Normln"/>
    <w:rsid w:val="00DF4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msotitlec22">
    <w:name w:val="msotitle c22"/>
    <w:basedOn w:val="Normln"/>
    <w:rsid w:val="00DF4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table" w:styleId="Mkatabulky">
    <w:name w:val="Table Grid"/>
    <w:basedOn w:val="Normlntabulka"/>
    <w:rsid w:val="00C6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439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skupina pro pedagogiku, psychologii a kinantropologii Akreditační komise vlády ČR</vt:lpstr>
    </vt:vector>
  </TitlesOfParts>
  <Company/>
  <LinksUpToDate>false</LinksUpToDate>
  <CharactersWithSpaces>9427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http://www.msmt.cz/vzdelavani/koncepce-pregradualni-pripravy-ucitelu-zakladnich-a-strednich-skol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skupina pro pedagogiku, psychologii a kinantropologii Akreditační komise vlády ČR</dc:title>
  <dc:subject/>
  <dc:creator>doc. Stuchlíková</dc:creator>
  <cp:keywords/>
  <dc:description/>
  <cp:lastModifiedBy>Jiří Kühn</cp:lastModifiedBy>
  <cp:revision>2</cp:revision>
  <cp:lastPrinted>2016-01-26T09:22:00Z</cp:lastPrinted>
  <dcterms:created xsi:type="dcterms:W3CDTF">2016-02-08T09:35:00Z</dcterms:created>
  <dcterms:modified xsi:type="dcterms:W3CDTF">2016-02-08T09:35:00Z</dcterms:modified>
</cp:coreProperties>
</file>