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BB" w:rsidRPr="00A00852" w:rsidRDefault="006F6FBB" w:rsidP="00B96E97">
      <w:pPr>
        <w:pStyle w:val="Zkladntext"/>
        <w:spacing w:after="120"/>
        <w:jc w:val="center"/>
        <w:rPr>
          <w:rFonts w:asciiTheme="majorHAnsi" w:hAnsiTheme="majorHAnsi" w:cs="Arial"/>
          <w:b/>
          <w:bCs/>
          <w:sz w:val="36"/>
          <w:szCs w:val="28"/>
        </w:rPr>
      </w:pPr>
      <w:r w:rsidRPr="00A00852">
        <w:rPr>
          <w:rFonts w:asciiTheme="majorHAnsi" w:hAnsiTheme="majorHAnsi" w:cs="Arial"/>
          <w:b/>
          <w:bCs/>
          <w:sz w:val="36"/>
          <w:szCs w:val="28"/>
        </w:rPr>
        <w:t>PŘIHLÁŠKA</w:t>
      </w:r>
    </w:p>
    <w:p w:rsidR="006F6FBB" w:rsidRPr="00A00852" w:rsidRDefault="003F7CD6" w:rsidP="00A00852">
      <w:pPr>
        <w:pStyle w:val="Zkladntext"/>
        <w:spacing w:line="276" w:lineRule="auto"/>
        <w:jc w:val="center"/>
        <w:rPr>
          <w:rFonts w:asciiTheme="majorHAnsi" w:hAnsiTheme="majorHAnsi" w:cs="Arial"/>
          <w:b/>
          <w:szCs w:val="20"/>
        </w:rPr>
      </w:pPr>
      <w:r w:rsidRPr="00A00852">
        <w:rPr>
          <w:rFonts w:asciiTheme="majorHAnsi" w:hAnsiTheme="majorHAnsi" w:cs="Arial"/>
          <w:b/>
          <w:szCs w:val="20"/>
        </w:rPr>
        <w:t>4</w:t>
      </w:r>
      <w:r w:rsidR="004242D1">
        <w:rPr>
          <w:rFonts w:asciiTheme="majorHAnsi" w:hAnsiTheme="majorHAnsi" w:cs="Arial"/>
          <w:b/>
          <w:szCs w:val="20"/>
        </w:rPr>
        <w:t>5</w:t>
      </w:r>
      <w:r w:rsidR="006F6FBB" w:rsidRPr="00A00852">
        <w:rPr>
          <w:rFonts w:asciiTheme="majorHAnsi" w:hAnsiTheme="majorHAnsi" w:cs="Arial"/>
          <w:b/>
          <w:szCs w:val="20"/>
        </w:rPr>
        <w:t>. pracovní konferenc</w:t>
      </w:r>
      <w:r w:rsidR="00A00852" w:rsidRPr="00A00852">
        <w:rPr>
          <w:rFonts w:asciiTheme="majorHAnsi" w:hAnsiTheme="majorHAnsi" w:cs="Arial"/>
          <w:b/>
          <w:szCs w:val="20"/>
        </w:rPr>
        <w:t>e</w:t>
      </w:r>
      <w:r w:rsidR="006F6FBB" w:rsidRPr="00A00852">
        <w:rPr>
          <w:rFonts w:asciiTheme="majorHAnsi" w:hAnsiTheme="majorHAnsi" w:cs="Arial"/>
          <w:b/>
          <w:bCs/>
          <w:szCs w:val="20"/>
        </w:rPr>
        <w:t xml:space="preserve"> </w:t>
      </w:r>
      <w:r w:rsidR="006F6FBB" w:rsidRPr="00A00852">
        <w:rPr>
          <w:rFonts w:asciiTheme="majorHAnsi" w:hAnsiTheme="majorHAnsi" w:cs="Arial"/>
          <w:b/>
          <w:szCs w:val="20"/>
        </w:rPr>
        <w:t>Ko</w:t>
      </w:r>
      <w:r w:rsidR="00B96E97" w:rsidRPr="00A00852">
        <w:rPr>
          <w:rFonts w:asciiTheme="majorHAnsi" w:hAnsiTheme="majorHAnsi" w:cs="Arial"/>
          <w:b/>
          <w:szCs w:val="20"/>
        </w:rPr>
        <w:t>mise experimentální kardiologie</w:t>
      </w:r>
    </w:p>
    <w:p w:rsidR="006F6FBB" w:rsidRDefault="001B70E1" w:rsidP="00B96E97">
      <w:pPr>
        <w:pStyle w:val="Zkladntext"/>
        <w:jc w:val="center"/>
        <w:rPr>
          <w:rFonts w:asciiTheme="majorHAnsi" w:hAnsiTheme="majorHAnsi" w:cs="Arial"/>
          <w:sz w:val="24"/>
          <w:szCs w:val="20"/>
        </w:rPr>
      </w:pPr>
      <w:r w:rsidRPr="00A00852">
        <w:rPr>
          <w:rFonts w:asciiTheme="majorHAnsi" w:hAnsiTheme="majorHAnsi" w:cs="Arial"/>
          <w:sz w:val="24"/>
          <w:szCs w:val="20"/>
        </w:rPr>
        <w:t xml:space="preserve">ve dnech </w:t>
      </w:r>
      <w:r w:rsidR="004242D1">
        <w:rPr>
          <w:rFonts w:asciiTheme="majorHAnsi" w:hAnsiTheme="majorHAnsi" w:cs="Arial"/>
          <w:sz w:val="24"/>
          <w:szCs w:val="20"/>
        </w:rPr>
        <w:t>18</w:t>
      </w:r>
      <w:r w:rsidR="006F6FBB" w:rsidRPr="00A00852">
        <w:rPr>
          <w:rFonts w:asciiTheme="majorHAnsi" w:hAnsiTheme="majorHAnsi" w:cs="Arial"/>
          <w:sz w:val="24"/>
          <w:szCs w:val="20"/>
        </w:rPr>
        <w:t xml:space="preserve">. - </w:t>
      </w:r>
      <w:r w:rsidR="004242D1">
        <w:rPr>
          <w:rFonts w:asciiTheme="majorHAnsi" w:hAnsiTheme="majorHAnsi" w:cs="Arial"/>
          <w:sz w:val="24"/>
          <w:szCs w:val="20"/>
        </w:rPr>
        <w:t>20</w:t>
      </w:r>
      <w:r w:rsidR="006F6FBB" w:rsidRPr="00A00852">
        <w:rPr>
          <w:rFonts w:asciiTheme="majorHAnsi" w:hAnsiTheme="majorHAnsi" w:cs="Arial"/>
          <w:sz w:val="24"/>
          <w:szCs w:val="20"/>
        </w:rPr>
        <w:t>. 10. 20</w:t>
      </w:r>
      <w:r w:rsidR="003F7CD6" w:rsidRPr="00A00852">
        <w:rPr>
          <w:rFonts w:asciiTheme="majorHAnsi" w:hAnsiTheme="majorHAnsi" w:cs="Arial"/>
          <w:sz w:val="24"/>
          <w:szCs w:val="20"/>
        </w:rPr>
        <w:t>1</w:t>
      </w:r>
      <w:r w:rsidR="004242D1">
        <w:rPr>
          <w:rFonts w:asciiTheme="majorHAnsi" w:hAnsiTheme="majorHAnsi" w:cs="Arial"/>
          <w:sz w:val="24"/>
          <w:szCs w:val="20"/>
        </w:rPr>
        <w:t>7</w:t>
      </w:r>
      <w:r w:rsidR="006F6FBB" w:rsidRPr="00A00852">
        <w:rPr>
          <w:rFonts w:asciiTheme="majorHAnsi" w:hAnsiTheme="majorHAnsi" w:cs="Arial"/>
          <w:sz w:val="24"/>
          <w:szCs w:val="20"/>
        </w:rPr>
        <w:t xml:space="preserve"> v</w:t>
      </w:r>
      <w:r w:rsidR="004242D1">
        <w:rPr>
          <w:rFonts w:asciiTheme="majorHAnsi" w:hAnsiTheme="majorHAnsi" w:cs="Arial"/>
          <w:sz w:val="24"/>
          <w:szCs w:val="20"/>
        </w:rPr>
        <w:t> Kutné Hoře</w:t>
      </w:r>
    </w:p>
    <w:p w:rsidR="00C52DB4" w:rsidRPr="00A00852" w:rsidRDefault="00C52DB4" w:rsidP="00B96E97">
      <w:pPr>
        <w:pStyle w:val="Zkladntext"/>
        <w:jc w:val="center"/>
        <w:rPr>
          <w:rFonts w:asciiTheme="majorHAnsi" w:hAnsiTheme="majorHAnsi" w:cs="Arial"/>
          <w:sz w:val="24"/>
          <w:szCs w:val="20"/>
        </w:rPr>
      </w:pPr>
    </w:p>
    <w:p w:rsidR="006F6FBB" w:rsidRPr="00A00852" w:rsidRDefault="006F6FBB" w:rsidP="00B96E97">
      <w:pPr>
        <w:pStyle w:val="Zkladntext"/>
        <w:rPr>
          <w:rFonts w:asciiTheme="majorHAnsi" w:hAnsiTheme="majorHAnsi" w:cs="Arial"/>
          <w:sz w:val="22"/>
          <w:szCs w:val="20"/>
        </w:rPr>
      </w:pPr>
    </w:p>
    <w:tbl>
      <w:tblPr>
        <w:tblStyle w:val="Mkatabulky"/>
        <w:tblW w:w="1010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4141"/>
        <w:gridCol w:w="1285"/>
        <w:gridCol w:w="1571"/>
      </w:tblGrid>
      <w:tr w:rsidR="00D326CD" w:rsidTr="000213D4">
        <w:trPr>
          <w:trHeight w:val="456"/>
        </w:trPr>
        <w:tc>
          <w:tcPr>
            <w:tcW w:w="3108" w:type="dxa"/>
          </w:tcPr>
          <w:p w:rsidR="00D326CD" w:rsidRPr="00C52DB4" w:rsidRDefault="00D326CD" w:rsidP="00C72402">
            <w:pPr>
              <w:pStyle w:val="Zkladntext"/>
              <w:spacing w:after="120"/>
              <w:rPr>
                <w:rFonts w:asciiTheme="majorHAnsi" w:hAnsiTheme="majorHAnsi" w:cs="Arial"/>
                <w:b/>
                <w:sz w:val="24"/>
              </w:rPr>
            </w:pPr>
            <w:r w:rsidRPr="00C52DB4">
              <w:rPr>
                <w:rFonts w:asciiTheme="majorHAnsi" w:hAnsiTheme="majorHAnsi" w:cs="Arial"/>
                <w:b/>
                <w:sz w:val="24"/>
              </w:rPr>
              <w:t>Jméno, příjmení, tituly:</w:t>
            </w:r>
          </w:p>
        </w:tc>
        <w:tc>
          <w:tcPr>
            <w:tcW w:w="6997" w:type="dxa"/>
            <w:gridSpan w:val="3"/>
          </w:tcPr>
          <w:p w:rsidR="00D326CD" w:rsidRPr="00C52DB4" w:rsidRDefault="00D326CD" w:rsidP="00C72402">
            <w:pPr>
              <w:pStyle w:val="Zkladntext"/>
              <w:spacing w:after="120"/>
              <w:rPr>
                <w:rFonts w:asciiTheme="majorHAnsi" w:hAnsiTheme="majorHAnsi" w:cs="Arial"/>
                <w:sz w:val="24"/>
              </w:rPr>
            </w:pPr>
          </w:p>
        </w:tc>
      </w:tr>
      <w:tr w:rsidR="00D326CD" w:rsidTr="000213D4">
        <w:trPr>
          <w:trHeight w:val="920"/>
        </w:trPr>
        <w:tc>
          <w:tcPr>
            <w:tcW w:w="3108" w:type="dxa"/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b/>
                <w:sz w:val="24"/>
              </w:rPr>
            </w:pPr>
            <w:r w:rsidRPr="00C52DB4">
              <w:rPr>
                <w:rFonts w:asciiTheme="majorHAnsi" w:hAnsiTheme="majorHAnsi" w:cs="Arial"/>
                <w:b/>
                <w:sz w:val="24"/>
              </w:rPr>
              <w:t xml:space="preserve">Pracoviště, adresa: </w:t>
            </w:r>
            <w:r w:rsidRPr="00C52DB4">
              <w:rPr>
                <w:rFonts w:asciiTheme="majorHAnsi" w:hAnsiTheme="majorHAnsi" w:cs="Arial"/>
                <w:b/>
                <w:sz w:val="24"/>
              </w:rPr>
              <w:tab/>
            </w:r>
          </w:p>
        </w:tc>
        <w:tc>
          <w:tcPr>
            <w:tcW w:w="6997" w:type="dxa"/>
            <w:gridSpan w:val="3"/>
          </w:tcPr>
          <w:p w:rsidR="000213D4" w:rsidRPr="00C52DB4" w:rsidRDefault="000213D4" w:rsidP="000213D4">
            <w:pPr>
              <w:pStyle w:val="Zkladntext"/>
              <w:rPr>
                <w:rFonts w:asciiTheme="majorHAnsi" w:hAnsiTheme="majorHAnsi" w:cs="Arial"/>
                <w:sz w:val="24"/>
              </w:rPr>
            </w:pPr>
          </w:p>
        </w:tc>
      </w:tr>
      <w:tr w:rsidR="00D326CD" w:rsidTr="000213D4">
        <w:trPr>
          <w:trHeight w:val="465"/>
        </w:trPr>
        <w:tc>
          <w:tcPr>
            <w:tcW w:w="3108" w:type="dxa"/>
          </w:tcPr>
          <w:p w:rsidR="00D326CD" w:rsidRPr="00C52DB4" w:rsidRDefault="00D326CD" w:rsidP="00C72402">
            <w:pPr>
              <w:pStyle w:val="Zkladntext"/>
              <w:spacing w:after="120"/>
              <w:rPr>
                <w:rFonts w:asciiTheme="majorHAnsi" w:hAnsiTheme="majorHAnsi" w:cs="Arial"/>
                <w:b/>
                <w:sz w:val="24"/>
              </w:rPr>
            </w:pPr>
            <w:r w:rsidRPr="00C52DB4">
              <w:rPr>
                <w:rFonts w:asciiTheme="majorHAnsi" w:hAnsiTheme="majorHAnsi" w:cs="Arial"/>
                <w:b/>
                <w:sz w:val="24"/>
              </w:rPr>
              <w:t xml:space="preserve">Email: </w:t>
            </w:r>
            <w:r w:rsidRPr="00C52DB4">
              <w:rPr>
                <w:rFonts w:asciiTheme="majorHAnsi" w:hAnsiTheme="majorHAnsi" w:cs="Arial"/>
                <w:b/>
                <w:sz w:val="24"/>
              </w:rPr>
              <w:tab/>
            </w:r>
          </w:p>
        </w:tc>
        <w:tc>
          <w:tcPr>
            <w:tcW w:w="6997" w:type="dxa"/>
            <w:gridSpan w:val="3"/>
          </w:tcPr>
          <w:p w:rsidR="00D326CD" w:rsidRPr="00C60A70" w:rsidRDefault="00D326CD" w:rsidP="00C72402">
            <w:pPr>
              <w:pStyle w:val="Zkladntext"/>
              <w:spacing w:after="120"/>
              <w:rPr>
                <w:rFonts w:asciiTheme="majorHAnsi" w:hAnsiTheme="majorHAnsi" w:cs="Arial"/>
                <w:sz w:val="24"/>
              </w:rPr>
            </w:pPr>
          </w:p>
        </w:tc>
      </w:tr>
      <w:tr w:rsidR="00D326CD" w:rsidTr="000213D4">
        <w:trPr>
          <w:trHeight w:val="456"/>
        </w:trPr>
        <w:tc>
          <w:tcPr>
            <w:tcW w:w="3108" w:type="dxa"/>
            <w:vMerge w:val="restart"/>
          </w:tcPr>
          <w:p w:rsidR="00D326CD" w:rsidRPr="00C52DB4" w:rsidRDefault="00D326CD" w:rsidP="00A00852">
            <w:pPr>
              <w:pStyle w:val="Zkladntext"/>
              <w:spacing w:after="240"/>
              <w:rPr>
                <w:rFonts w:asciiTheme="majorHAnsi" w:hAnsiTheme="majorHAnsi" w:cs="Arial"/>
                <w:b/>
                <w:sz w:val="24"/>
              </w:rPr>
            </w:pPr>
            <w:r w:rsidRPr="00C52DB4">
              <w:rPr>
                <w:rFonts w:asciiTheme="majorHAnsi" w:hAnsiTheme="majorHAnsi" w:cs="Arial"/>
                <w:b/>
                <w:sz w:val="24"/>
              </w:rPr>
              <w:t>Účast:</w:t>
            </w:r>
            <w:r w:rsidRPr="00C52DB4">
              <w:rPr>
                <w:rFonts w:asciiTheme="majorHAnsi" w:hAnsiTheme="majorHAnsi" w:cs="Arial"/>
                <w:b/>
                <w:sz w:val="24"/>
              </w:rPr>
              <w:tab/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D326CD" w:rsidRPr="00C52DB4" w:rsidRDefault="00D326CD" w:rsidP="00C72402">
            <w:pPr>
              <w:pStyle w:val="Zkladntext"/>
              <w:spacing w:after="120"/>
              <w:rPr>
                <w:rFonts w:asciiTheme="majorHAnsi" w:hAnsiTheme="majorHAnsi" w:cs="Arial"/>
                <w:sz w:val="24"/>
              </w:rPr>
            </w:pPr>
            <w:r w:rsidRPr="00C52DB4">
              <w:rPr>
                <w:rFonts w:asciiTheme="majorHAnsi" w:hAnsiTheme="majorHAnsi" w:cs="Arial"/>
                <w:sz w:val="24"/>
              </w:rPr>
              <w:t>aktivní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D" w:rsidRPr="00D326CD" w:rsidRDefault="00D326CD" w:rsidP="00C72402">
            <w:pPr>
              <w:pStyle w:val="Zkladntext"/>
              <w:spacing w:after="120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D326CD">
              <w:rPr>
                <w:rFonts w:asciiTheme="majorHAnsi" w:hAnsiTheme="majorHAnsi" w:cs="Arial"/>
                <w:b/>
                <w:sz w:val="24"/>
              </w:rPr>
              <w:t>A</w:t>
            </w:r>
            <w:r w:rsidR="001F64A9">
              <w:rPr>
                <w:rFonts w:asciiTheme="majorHAnsi" w:hAnsiTheme="majorHAnsi" w:cs="Arial"/>
                <w:b/>
                <w:sz w:val="24"/>
              </w:rPr>
              <w:t>NO</w:t>
            </w:r>
            <w:r w:rsidR="004242D1">
              <w:rPr>
                <w:rFonts w:asciiTheme="majorHAnsi" w:hAnsiTheme="majorHAnsi" w:cs="Arial"/>
                <w:b/>
                <w:sz w:val="24"/>
              </w:rPr>
              <w:t>/N</w:t>
            </w:r>
            <w:r w:rsidR="001F64A9">
              <w:rPr>
                <w:rFonts w:asciiTheme="majorHAnsi" w:hAnsiTheme="majorHAnsi" w:cs="Arial"/>
                <w:b/>
                <w:sz w:val="24"/>
              </w:rPr>
              <w:t>E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</w:tcPr>
          <w:p w:rsidR="00D326CD" w:rsidRPr="00C52DB4" w:rsidRDefault="00D326CD" w:rsidP="00D326CD">
            <w:pPr>
              <w:pStyle w:val="Zkladntext"/>
              <w:spacing w:after="240"/>
              <w:rPr>
                <w:rFonts w:asciiTheme="majorHAnsi" w:hAnsiTheme="majorHAnsi" w:cs="Arial"/>
                <w:i/>
                <w:sz w:val="22"/>
              </w:rPr>
            </w:pPr>
            <w:r>
              <w:rPr>
                <w:rFonts w:asciiTheme="majorHAnsi" w:hAnsiTheme="majorHAnsi" w:cs="Arial"/>
                <w:i/>
                <w:sz w:val="22"/>
              </w:rPr>
              <w:t>nehodící se smažte</w:t>
            </w:r>
          </w:p>
        </w:tc>
      </w:tr>
      <w:tr w:rsidR="00D326CD" w:rsidTr="000213D4">
        <w:trPr>
          <w:trHeight w:val="474"/>
        </w:trPr>
        <w:tc>
          <w:tcPr>
            <w:tcW w:w="3108" w:type="dxa"/>
            <w:vMerge/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D326CD" w:rsidRPr="00C52DB4" w:rsidRDefault="00D326CD" w:rsidP="00C72402">
            <w:pPr>
              <w:pStyle w:val="Zkladntext"/>
              <w:spacing w:after="120"/>
              <w:rPr>
                <w:rFonts w:asciiTheme="majorHAnsi" w:hAnsiTheme="majorHAnsi" w:cs="Arial"/>
                <w:sz w:val="24"/>
              </w:rPr>
            </w:pPr>
            <w:r w:rsidRPr="00C52DB4">
              <w:rPr>
                <w:rFonts w:asciiTheme="majorHAnsi" w:hAnsiTheme="majorHAnsi" w:cs="Arial"/>
                <w:sz w:val="24"/>
              </w:rPr>
              <w:t>pasivní/spoluautor sdělení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D" w:rsidRPr="00D326CD" w:rsidRDefault="00D326CD" w:rsidP="00C72402">
            <w:pPr>
              <w:pStyle w:val="Zkladntext"/>
              <w:spacing w:after="120"/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D326CD">
              <w:rPr>
                <w:rFonts w:asciiTheme="majorHAnsi" w:hAnsiTheme="majorHAnsi" w:cs="Arial"/>
                <w:b/>
                <w:sz w:val="24"/>
              </w:rPr>
              <w:t>A</w:t>
            </w:r>
            <w:r w:rsidR="001F64A9">
              <w:rPr>
                <w:rFonts w:asciiTheme="majorHAnsi" w:hAnsiTheme="majorHAnsi" w:cs="Arial"/>
                <w:b/>
                <w:sz w:val="24"/>
              </w:rPr>
              <w:t>NO</w:t>
            </w:r>
            <w:r w:rsidR="00EC1D5C">
              <w:rPr>
                <w:rFonts w:asciiTheme="majorHAnsi" w:hAnsiTheme="majorHAnsi" w:cs="Arial"/>
                <w:b/>
                <w:sz w:val="24"/>
              </w:rPr>
              <w:t>/N</w:t>
            </w:r>
            <w:r w:rsidR="001F64A9">
              <w:rPr>
                <w:rFonts w:asciiTheme="majorHAnsi" w:hAnsiTheme="majorHAnsi" w:cs="Arial"/>
                <w:b/>
                <w:sz w:val="24"/>
              </w:rPr>
              <w:t>E</w:t>
            </w:r>
          </w:p>
        </w:tc>
        <w:tc>
          <w:tcPr>
            <w:tcW w:w="1570" w:type="dxa"/>
            <w:vMerge/>
            <w:tcBorders>
              <w:left w:val="single" w:sz="4" w:space="0" w:color="auto"/>
            </w:tcBorders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</w:p>
        </w:tc>
      </w:tr>
      <w:tr w:rsidR="00D326CD" w:rsidTr="000213D4">
        <w:trPr>
          <w:trHeight w:val="851"/>
        </w:trPr>
        <w:tc>
          <w:tcPr>
            <w:tcW w:w="3108" w:type="dxa"/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b/>
                <w:sz w:val="24"/>
              </w:rPr>
            </w:pPr>
            <w:r w:rsidRPr="00C52DB4">
              <w:rPr>
                <w:rFonts w:asciiTheme="majorHAnsi" w:hAnsiTheme="majorHAnsi" w:cs="Arial"/>
                <w:b/>
                <w:sz w:val="24"/>
              </w:rPr>
              <w:t>Název sdělení:</w:t>
            </w:r>
          </w:p>
        </w:tc>
        <w:tc>
          <w:tcPr>
            <w:tcW w:w="6997" w:type="dxa"/>
            <w:gridSpan w:val="3"/>
          </w:tcPr>
          <w:p w:rsidR="000213D4" w:rsidRPr="00C52DB4" w:rsidRDefault="000213D4" w:rsidP="000213D4">
            <w:pPr>
              <w:pStyle w:val="Zkladntext"/>
              <w:rPr>
                <w:rFonts w:asciiTheme="majorHAnsi" w:hAnsiTheme="majorHAnsi" w:cs="Arial"/>
                <w:sz w:val="24"/>
              </w:rPr>
            </w:pPr>
          </w:p>
        </w:tc>
      </w:tr>
      <w:tr w:rsidR="00D326CD" w:rsidTr="000213D4">
        <w:trPr>
          <w:trHeight w:val="851"/>
        </w:trPr>
        <w:tc>
          <w:tcPr>
            <w:tcW w:w="3108" w:type="dxa"/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b/>
                <w:sz w:val="24"/>
              </w:rPr>
            </w:pPr>
            <w:r w:rsidRPr="00C52DB4">
              <w:rPr>
                <w:rFonts w:asciiTheme="majorHAnsi" w:hAnsiTheme="majorHAnsi" w:cs="Arial"/>
                <w:b/>
                <w:sz w:val="24"/>
              </w:rPr>
              <w:t xml:space="preserve">Autoři sdělení: </w:t>
            </w:r>
            <w:r w:rsidRPr="00C52DB4">
              <w:rPr>
                <w:rFonts w:asciiTheme="majorHAnsi" w:hAnsiTheme="majorHAnsi" w:cs="Arial"/>
                <w:b/>
                <w:sz w:val="24"/>
              </w:rPr>
              <w:tab/>
            </w:r>
          </w:p>
        </w:tc>
        <w:tc>
          <w:tcPr>
            <w:tcW w:w="6997" w:type="dxa"/>
            <w:gridSpan w:val="3"/>
          </w:tcPr>
          <w:p w:rsidR="000213D4" w:rsidRPr="00C52DB4" w:rsidRDefault="000213D4" w:rsidP="000213D4">
            <w:pPr>
              <w:pStyle w:val="Zkladntext"/>
              <w:rPr>
                <w:rFonts w:asciiTheme="majorHAnsi" w:hAnsiTheme="majorHAnsi" w:cs="Arial"/>
                <w:sz w:val="24"/>
              </w:rPr>
            </w:pPr>
          </w:p>
        </w:tc>
      </w:tr>
      <w:tr w:rsidR="00D326CD" w:rsidTr="000213D4">
        <w:trPr>
          <w:trHeight w:val="465"/>
        </w:trPr>
        <w:tc>
          <w:tcPr>
            <w:tcW w:w="3108" w:type="dxa"/>
            <w:vMerge w:val="restart"/>
          </w:tcPr>
          <w:p w:rsidR="00D326CD" w:rsidRPr="00C52DB4" w:rsidRDefault="00D326CD" w:rsidP="00D326CD">
            <w:pPr>
              <w:pStyle w:val="Zkladntext"/>
              <w:spacing w:after="240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Preferovaná forma sdělení</w:t>
            </w:r>
            <w:r w:rsidRPr="00C52DB4">
              <w:rPr>
                <w:rFonts w:asciiTheme="majorHAnsi" w:hAnsiTheme="majorHAnsi" w:cs="Arial"/>
                <w:b/>
                <w:sz w:val="24"/>
              </w:rPr>
              <w:t>:</w:t>
            </w:r>
            <w:r w:rsidRPr="00C52DB4">
              <w:rPr>
                <w:rFonts w:asciiTheme="majorHAnsi" w:hAnsiTheme="majorHAnsi" w:cs="Arial"/>
                <w:b/>
                <w:sz w:val="24"/>
              </w:rPr>
              <w:tab/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D326CD" w:rsidRPr="00C52DB4" w:rsidRDefault="00D326CD" w:rsidP="00C72402">
            <w:pPr>
              <w:pStyle w:val="Zkladntext"/>
              <w:spacing w:after="12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přednáška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D" w:rsidRPr="00D326CD" w:rsidRDefault="001F64A9" w:rsidP="00C72402">
            <w:pPr>
              <w:pStyle w:val="Zkladntext"/>
              <w:spacing w:after="120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ANO/</w:t>
            </w:r>
            <w:r w:rsidRPr="00D326CD">
              <w:rPr>
                <w:rFonts w:asciiTheme="majorHAnsi" w:hAnsiTheme="majorHAnsi" w:cs="Arial"/>
                <w:b/>
                <w:sz w:val="24"/>
              </w:rPr>
              <w:t>N</w:t>
            </w:r>
            <w:r>
              <w:rPr>
                <w:rFonts w:asciiTheme="majorHAnsi" w:hAnsiTheme="majorHAnsi" w:cs="Arial"/>
                <w:b/>
                <w:sz w:val="24"/>
              </w:rPr>
              <w:t>E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</w:tcPr>
          <w:p w:rsidR="00D326CD" w:rsidRPr="00C52DB4" w:rsidRDefault="00D326CD" w:rsidP="00D326CD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i/>
                <w:sz w:val="22"/>
              </w:rPr>
              <w:t>nehodící se smažte</w:t>
            </w:r>
          </w:p>
        </w:tc>
      </w:tr>
      <w:tr w:rsidR="00D326CD" w:rsidTr="000213D4">
        <w:trPr>
          <w:trHeight w:val="465"/>
        </w:trPr>
        <w:tc>
          <w:tcPr>
            <w:tcW w:w="3108" w:type="dxa"/>
            <w:vMerge/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D326CD" w:rsidRPr="00C52DB4" w:rsidRDefault="00D326CD" w:rsidP="00C72402">
            <w:pPr>
              <w:pStyle w:val="Zkladntext"/>
              <w:spacing w:after="12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poster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CD" w:rsidRPr="00D326CD" w:rsidRDefault="00EC1D5C" w:rsidP="00C72402">
            <w:pPr>
              <w:pStyle w:val="Zkladntext"/>
              <w:spacing w:after="120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A</w:t>
            </w:r>
            <w:r w:rsidR="001F64A9">
              <w:rPr>
                <w:rFonts w:asciiTheme="majorHAnsi" w:hAnsiTheme="majorHAnsi" w:cs="Arial"/>
                <w:b/>
                <w:sz w:val="24"/>
              </w:rPr>
              <w:t>NO</w:t>
            </w:r>
            <w:r>
              <w:rPr>
                <w:rFonts w:asciiTheme="majorHAnsi" w:hAnsiTheme="majorHAnsi" w:cs="Arial"/>
                <w:b/>
                <w:sz w:val="24"/>
              </w:rPr>
              <w:t>/</w:t>
            </w:r>
            <w:r w:rsidR="00D326CD" w:rsidRPr="00D326CD">
              <w:rPr>
                <w:rFonts w:asciiTheme="majorHAnsi" w:hAnsiTheme="majorHAnsi" w:cs="Arial"/>
                <w:b/>
                <w:sz w:val="24"/>
              </w:rPr>
              <w:t>N</w:t>
            </w:r>
            <w:r w:rsidR="001F64A9">
              <w:rPr>
                <w:rFonts w:asciiTheme="majorHAnsi" w:hAnsiTheme="majorHAnsi" w:cs="Arial"/>
                <w:b/>
                <w:sz w:val="24"/>
              </w:rPr>
              <w:t>E</w:t>
            </w:r>
          </w:p>
        </w:tc>
        <w:tc>
          <w:tcPr>
            <w:tcW w:w="1570" w:type="dxa"/>
            <w:vMerge/>
            <w:tcBorders>
              <w:left w:val="single" w:sz="4" w:space="0" w:color="auto"/>
            </w:tcBorders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</w:p>
        </w:tc>
      </w:tr>
      <w:tr w:rsidR="00D326CD" w:rsidTr="000213D4">
        <w:trPr>
          <w:trHeight w:val="456"/>
        </w:trPr>
        <w:tc>
          <w:tcPr>
            <w:tcW w:w="3108" w:type="dxa"/>
            <w:vMerge w:val="restart"/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b/>
                <w:sz w:val="24"/>
              </w:rPr>
            </w:pPr>
            <w:r w:rsidRPr="00C52DB4">
              <w:rPr>
                <w:rFonts w:asciiTheme="majorHAnsi" w:hAnsiTheme="majorHAnsi" w:cs="Arial"/>
                <w:b/>
                <w:sz w:val="24"/>
              </w:rPr>
              <w:t>Ubytování: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D326CD" w:rsidRPr="00C52DB4" w:rsidRDefault="00D326CD" w:rsidP="001F64A9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  <w:r w:rsidRPr="00C52DB4">
              <w:rPr>
                <w:rFonts w:asciiTheme="majorHAnsi" w:hAnsiTheme="majorHAnsi" w:cs="Arial"/>
                <w:sz w:val="24"/>
              </w:rPr>
              <w:t>z 1</w:t>
            </w:r>
            <w:r w:rsidR="001F64A9">
              <w:rPr>
                <w:rFonts w:asciiTheme="majorHAnsi" w:hAnsiTheme="majorHAnsi" w:cs="Arial"/>
                <w:sz w:val="24"/>
              </w:rPr>
              <w:t>8</w:t>
            </w:r>
            <w:r w:rsidRPr="00C52DB4">
              <w:rPr>
                <w:rFonts w:asciiTheme="majorHAnsi" w:hAnsiTheme="majorHAnsi" w:cs="Arial"/>
                <w:sz w:val="24"/>
              </w:rPr>
              <w:t>. na 1</w:t>
            </w:r>
            <w:r w:rsidR="001F64A9">
              <w:rPr>
                <w:rFonts w:asciiTheme="majorHAnsi" w:hAnsiTheme="majorHAnsi" w:cs="Arial"/>
                <w:sz w:val="24"/>
              </w:rPr>
              <w:t>9</w:t>
            </w:r>
            <w:r w:rsidRPr="00C52DB4">
              <w:rPr>
                <w:rFonts w:asciiTheme="majorHAnsi" w:hAnsiTheme="majorHAnsi" w:cs="Arial"/>
                <w:sz w:val="24"/>
              </w:rPr>
              <w:t>. 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D" w:rsidRPr="00D326CD" w:rsidRDefault="001F64A9" w:rsidP="00C72402">
            <w:pPr>
              <w:pStyle w:val="Zkladntext"/>
              <w:spacing w:after="120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ANO/</w:t>
            </w:r>
            <w:r w:rsidRPr="00D326CD">
              <w:rPr>
                <w:rFonts w:asciiTheme="majorHAnsi" w:hAnsiTheme="majorHAnsi" w:cs="Arial"/>
                <w:b/>
                <w:sz w:val="24"/>
              </w:rPr>
              <w:t>N</w:t>
            </w:r>
            <w:r>
              <w:rPr>
                <w:rFonts w:asciiTheme="majorHAnsi" w:hAnsiTheme="majorHAnsi" w:cs="Arial"/>
                <w:b/>
                <w:sz w:val="24"/>
              </w:rPr>
              <w:t>E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</w:tcPr>
          <w:p w:rsidR="00D326CD" w:rsidRPr="00C52DB4" w:rsidRDefault="00D326CD" w:rsidP="008F236B">
            <w:pPr>
              <w:pStyle w:val="Zkladntext"/>
              <w:spacing w:after="240"/>
              <w:rPr>
                <w:rFonts w:asciiTheme="majorHAnsi" w:hAnsiTheme="majorHAnsi" w:cs="Arial"/>
                <w:i/>
                <w:sz w:val="22"/>
              </w:rPr>
            </w:pPr>
            <w:r>
              <w:rPr>
                <w:rFonts w:asciiTheme="majorHAnsi" w:hAnsiTheme="majorHAnsi" w:cs="Arial"/>
                <w:i/>
                <w:sz w:val="22"/>
              </w:rPr>
              <w:t>nehodící se smažte</w:t>
            </w:r>
          </w:p>
        </w:tc>
      </w:tr>
      <w:tr w:rsidR="00D326CD" w:rsidTr="000213D4">
        <w:trPr>
          <w:trHeight w:val="484"/>
        </w:trPr>
        <w:tc>
          <w:tcPr>
            <w:tcW w:w="3108" w:type="dxa"/>
            <w:vMerge/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D326CD" w:rsidRPr="00C52DB4" w:rsidRDefault="00D326CD" w:rsidP="001F64A9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  <w:r w:rsidRPr="00C52DB4">
              <w:rPr>
                <w:rFonts w:asciiTheme="majorHAnsi" w:hAnsiTheme="majorHAnsi" w:cs="Arial"/>
                <w:sz w:val="24"/>
              </w:rPr>
              <w:t>z 1</w:t>
            </w:r>
            <w:r w:rsidR="001F64A9">
              <w:rPr>
                <w:rFonts w:asciiTheme="majorHAnsi" w:hAnsiTheme="majorHAnsi" w:cs="Arial"/>
                <w:sz w:val="24"/>
              </w:rPr>
              <w:t>9</w:t>
            </w:r>
            <w:r w:rsidRPr="00C52DB4">
              <w:rPr>
                <w:rFonts w:asciiTheme="majorHAnsi" w:hAnsiTheme="majorHAnsi" w:cs="Arial"/>
                <w:sz w:val="24"/>
              </w:rPr>
              <w:t xml:space="preserve">. na </w:t>
            </w:r>
            <w:r w:rsidR="001F64A9">
              <w:rPr>
                <w:rFonts w:asciiTheme="majorHAnsi" w:hAnsiTheme="majorHAnsi" w:cs="Arial"/>
                <w:sz w:val="24"/>
              </w:rPr>
              <w:t>20</w:t>
            </w:r>
            <w:r w:rsidRPr="00C52DB4">
              <w:rPr>
                <w:rFonts w:asciiTheme="majorHAnsi" w:hAnsiTheme="majorHAnsi" w:cs="Arial"/>
                <w:sz w:val="24"/>
              </w:rPr>
              <w:t>. 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D" w:rsidRPr="00D326CD" w:rsidRDefault="001F64A9" w:rsidP="00C72402">
            <w:pPr>
              <w:pStyle w:val="Zkladntext"/>
              <w:spacing w:after="120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ANO/</w:t>
            </w:r>
            <w:r w:rsidRPr="00D326CD">
              <w:rPr>
                <w:rFonts w:asciiTheme="majorHAnsi" w:hAnsiTheme="majorHAnsi" w:cs="Arial"/>
                <w:b/>
                <w:sz w:val="24"/>
              </w:rPr>
              <w:t>N</w:t>
            </w:r>
            <w:r>
              <w:rPr>
                <w:rFonts w:asciiTheme="majorHAnsi" w:hAnsiTheme="majorHAnsi" w:cs="Arial"/>
                <w:b/>
                <w:sz w:val="24"/>
              </w:rPr>
              <w:t>E</w:t>
            </w:r>
          </w:p>
        </w:tc>
        <w:tc>
          <w:tcPr>
            <w:tcW w:w="1570" w:type="dxa"/>
            <w:vMerge/>
            <w:tcBorders>
              <w:left w:val="single" w:sz="4" w:space="0" w:color="auto"/>
            </w:tcBorders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</w:p>
        </w:tc>
      </w:tr>
      <w:tr w:rsidR="00D326CD" w:rsidTr="000213D4">
        <w:trPr>
          <w:trHeight w:val="474"/>
        </w:trPr>
        <w:tc>
          <w:tcPr>
            <w:tcW w:w="3108" w:type="dxa"/>
            <w:vMerge/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D326CD" w:rsidRPr="001F64A9" w:rsidRDefault="00D326CD" w:rsidP="007F5BA0">
            <w:pPr>
              <w:pStyle w:val="Zkladntext"/>
              <w:rPr>
                <w:rFonts w:asciiTheme="majorHAnsi" w:hAnsiTheme="majorHAnsi"/>
                <w:color w:val="000000"/>
                <w:sz w:val="24"/>
              </w:rPr>
            </w:pPr>
            <w:r w:rsidRPr="00C52DB4">
              <w:rPr>
                <w:rFonts w:asciiTheme="majorHAnsi" w:hAnsiTheme="majorHAnsi"/>
                <w:color w:val="000000"/>
                <w:sz w:val="24"/>
              </w:rPr>
              <w:t>2-lůžkov</w:t>
            </w:r>
            <w:r w:rsidR="001F64A9">
              <w:rPr>
                <w:rFonts w:asciiTheme="majorHAnsi" w:hAnsiTheme="majorHAnsi"/>
                <w:color w:val="000000"/>
                <w:sz w:val="24"/>
              </w:rPr>
              <w:t>ý</w:t>
            </w:r>
            <w:r w:rsidRPr="00C52DB4">
              <w:rPr>
                <w:rFonts w:asciiTheme="majorHAnsi" w:hAnsiTheme="majorHAnsi"/>
                <w:color w:val="000000"/>
                <w:sz w:val="24"/>
              </w:rPr>
              <w:t xml:space="preserve"> pokoj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D" w:rsidRPr="001F64A9" w:rsidRDefault="001F64A9" w:rsidP="00C72402">
            <w:pPr>
              <w:pStyle w:val="Zkladntext"/>
              <w:spacing w:after="120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ANO/</w:t>
            </w:r>
            <w:r w:rsidRPr="00D326CD">
              <w:rPr>
                <w:rFonts w:asciiTheme="majorHAnsi" w:hAnsiTheme="majorHAnsi" w:cs="Arial"/>
                <w:b/>
                <w:sz w:val="24"/>
              </w:rPr>
              <w:t>N</w:t>
            </w:r>
            <w:r>
              <w:rPr>
                <w:rFonts w:asciiTheme="majorHAnsi" w:hAnsiTheme="majorHAnsi" w:cs="Arial"/>
                <w:b/>
                <w:sz w:val="24"/>
              </w:rPr>
              <w:t>E</w:t>
            </w:r>
          </w:p>
        </w:tc>
        <w:tc>
          <w:tcPr>
            <w:tcW w:w="1570" w:type="dxa"/>
            <w:vMerge/>
            <w:tcBorders>
              <w:left w:val="single" w:sz="4" w:space="0" w:color="auto"/>
            </w:tcBorders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</w:p>
        </w:tc>
      </w:tr>
      <w:tr w:rsidR="00D326CD" w:rsidTr="000213D4">
        <w:trPr>
          <w:trHeight w:val="484"/>
        </w:trPr>
        <w:tc>
          <w:tcPr>
            <w:tcW w:w="3108" w:type="dxa"/>
            <w:vMerge/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D326CD" w:rsidRPr="00C52DB4" w:rsidRDefault="00B34259" w:rsidP="00C72402">
            <w:pPr>
              <w:pStyle w:val="Zkladntex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color w:val="000000"/>
                <w:sz w:val="24"/>
              </w:rPr>
              <w:t>3</w:t>
            </w:r>
            <w:r w:rsidRPr="00C52DB4">
              <w:rPr>
                <w:rFonts w:asciiTheme="majorHAnsi" w:hAnsiTheme="majorHAnsi"/>
                <w:color w:val="000000"/>
                <w:sz w:val="24"/>
              </w:rPr>
              <w:t>-lůžkov</w:t>
            </w:r>
            <w:r>
              <w:rPr>
                <w:rFonts w:asciiTheme="majorHAnsi" w:hAnsiTheme="majorHAnsi"/>
                <w:color w:val="000000"/>
                <w:sz w:val="24"/>
              </w:rPr>
              <w:t>ý</w:t>
            </w:r>
            <w:r w:rsidRPr="00C52DB4">
              <w:rPr>
                <w:rFonts w:asciiTheme="majorHAnsi" w:hAnsiTheme="majorHAnsi"/>
                <w:color w:val="000000"/>
                <w:sz w:val="24"/>
              </w:rPr>
              <w:t xml:space="preserve"> pokoj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D" w:rsidRPr="00D326CD" w:rsidRDefault="001F64A9" w:rsidP="00C72402">
            <w:pPr>
              <w:pStyle w:val="Zkladntext"/>
              <w:spacing w:after="120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ANO/</w:t>
            </w:r>
            <w:r w:rsidRPr="00D326CD">
              <w:rPr>
                <w:rFonts w:asciiTheme="majorHAnsi" w:hAnsiTheme="majorHAnsi" w:cs="Arial"/>
                <w:b/>
                <w:sz w:val="24"/>
              </w:rPr>
              <w:t>N</w:t>
            </w:r>
            <w:r>
              <w:rPr>
                <w:rFonts w:asciiTheme="majorHAnsi" w:hAnsiTheme="majorHAnsi" w:cs="Arial"/>
                <w:b/>
                <w:sz w:val="24"/>
              </w:rPr>
              <w:t>E</w:t>
            </w:r>
          </w:p>
        </w:tc>
        <w:tc>
          <w:tcPr>
            <w:tcW w:w="1570" w:type="dxa"/>
            <w:vMerge/>
            <w:tcBorders>
              <w:left w:val="single" w:sz="4" w:space="0" w:color="auto"/>
            </w:tcBorders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</w:p>
        </w:tc>
      </w:tr>
      <w:tr w:rsidR="00D326CD" w:rsidTr="000213D4">
        <w:trPr>
          <w:trHeight w:val="494"/>
        </w:trPr>
        <w:tc>
          <w:tcPr>
            <w:tcW w:w="3108" w:type="dxa"/>
            <w:vMerge/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D326CD" w:rsidRPr="00C52DB4" w:rsidRDefault="00B34259" w:rsidP="008F236B">
            <w:pPr>
              <w:pStyle w:val="Zkladntext"/>
              <w:rPr>
                <w:rFonts w:asciiTheme="majorHAnsi" w:hAnsiTheme="majorHAnsi"/>
                <w:color w:val="000000"/>
                <w:sz w:val="24"/>
              </w:rPr>
            </w:pPr>
            <w:r>
              <w:rPr>
                <w:rFonts w:asciiTheme="majorHAnsi" w:hAnsiTheme="majorHAnsi"/>
                <w:color w:val="000000"/>
                <w:sz w:val="24"/>
              </w:rPr>
              <w:t>R</w:t>
            </w:r>
            <w:r w:rsidR="005173DD">
              <w:rPr>
                <w:rFonts w:asciiTheme="majorHAnsi" w:hAnsiTheme="majorHAnsi"/>
                <w:color w:val="000000"/>
                <w:sz w:val="24"/>
              </w:rPr>
              <w:t>odinn</w:t>
            </w:r>
            <w:r>
              <w:rPr>
                <w:rFonts w:asciiTheme="majorHAnsi" w:hAnsiTheme="majorHAnsi"/>
                <w:color w:val="000000"/>
                <w:sz w:val="24"/>
              </w:rPr>
              <w:t>ý pokoj</w:t>
            </w:r>
            <w:r w:rsidRPr="00C52DB4">
              <w:rPr>
                <w:rFonts w:asciiTheme="majorHAnsi" w:hAnsiTheme="majorHAnsi"/>
                <w:color w:val="000000"/>
                <w:sz w:val="24"/>
              </w:rPr>
              <w:t xml:space="preserve"> </w:t>
            </w:r>
            <w:r w:rsidRPr="00C52DB4">
              <w:rPr>
                <w:rFonts w:asciiTheme="majorHAnsi" w:hAnsiTheme="majorHAnsi"/>
                <w:color w:val="000000"/>
                <w:sz w:val="22"/>
              </w:rPr>
              <w:t>(d</w:t>
            </w:r>
            <w:r>
              <w:rPr>
                <w:rFonts w:asciiTheme="majorHAnsi" w:hAnsiTheme="majorHAnsi"/>
                <w:color w:val="000000"/>
                <w:sz w:val="22"/>
              </w:rPr>
              <w:t>va 2-lůžkové pokoje</w:t>
            </w:r>
            <w:r w:rsidRPr="00C52DB4">
              <w:rPr>
                <w:rFonts w:asciiTheme="majorHAnsi" w:hAnsiTheme="majorHAnsi"/>
                <w:color w:val="000000"/>
                <w:sz w:val="22"/>
              </w:rPr>
              <w:t xml:space="preserve"> se spo</w:t>
            </w:r>
            <w:r>
              <w:rPr>
                <w:rFonts w:asciiTheme="majorHAnsi" w:hAnsiTheme="majorHAnsi"/>
                <w:color w:val="000000"/>
                <w:sz w:val="22"/>
              </w:rPr>
              <w:t>lečným</w:t>
            </w:r>
            <w:r w:rsidRPr="00C52DB4">
              <w:rPr>
                <w:rFonts w:asciiTheme="majorHAnsi" w:hAnsiTheme="majorHAnsi"/>
                <w:color w:val="000000"/>
                <w:sz w:val="22"/>
              </w:rPr>
              <w:t xml:space="preserve"> příslušenstvím)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D" w:rsidRPr="00D326CD" w:rsidRDefault="001F64A9" w:rsidP="00C72402">
            <w:pPr>
              <w:pStyle w:val="Zkladntext"/>
              <w:spacing w:after="120"/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ANO/</w:t>
            </w:r>
            <w:r w:rsidRPr="00D326CD">
              <w:rPr>
                <w:rFonts w:asciiTheme="majorHAnsi" w:hAnsiTheme="majorHAnsi" w:cs="Arial"/>
                <w:b/>
                <w:sz w:val="24"/>
              </w:rPr>
              <w:t>N</w:t>
            </w:r>
            <w:r>
              <w:rPr>
                <w:rFonts w:asciiTheme="majorHAnsi" w:hAnsiTheme="majorHAnsi" w:cs="Arial"/>
                <w:b/>
                <w:sz w:val="24"/>
              </w:rPr>
              <w:t>E</w:t>
            </w:r>
          </w:p>
        </w:tc>
        <w:tc>
          <w:tcPr>
            <w:tcW w:w="1570" w:type="dxa"/>
            <w:vMerge/>
            <w:tcBorders>
              <w:left w:val="single" w:sz="4" w:space="0" w:color="auto"/>
            </w:tcBorders>
          </w:tcPr>
          <w:p w:rsidR="00D326CD" w:rsidRPr="00C52DB4" w:rsidRDefault="00D326CD" w:rsidP="001B70E1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</w:p>
        </w:tc>
      </w:tr>
      <w:tr w:rsidR="00D326CD" w:rsidTr="000213D4">
        <w:trPr>
          <w:trHeight w:val="567"/>
        </w:trPr>
        <w:tc>
          <w:tcPr>
            <w:tcW w:w="3108" w:type="dxa"/>
          </w:tcPr>
          <w:p w:rsidR="00D326CD" w:rsidRPr="00C52DB4" w:rsidRDefault="00D326CD" w:rsidP="000213D4">
            <w:pPr>
              <w:pStyle w:val="Zkladntext"/>
              <w:rPr>
                <w:rFonts w:asciiTheme="majorHAnsi" w:hAnsiTheme="majorHAnsi" w:cs="Arial"/>
                <w:sz w:val="24"/>
              </w:rPr>
            </w:pPr>
            <w:r w:rsidRPr="00C52DB4">
              <w:rPr>
                <w:rFonts w:asciiTheme="majorHAnsi" w:hAnsiTheme="majorHAnsi" w:cs="Arial"/>
                <w:sz w:val="24"/>
              </w:rPr>
              <w:t>Přeji si být ubytovaný/á s:</w:t>
            </w:r>
          </w:p>
        </w:tc>
        <w:tc>
          <w:tcPr>
            <w:tcW w:w="6997" w:type="dxa"/>
            <w:gridSpan w:val="3"/>
          </w:tcPr>
          <w:p w:rsidR="000213D4" w:rsidRPr="00C52DB4" w:rsidRDefault="000213D4" w:rsidP="000213D4">
            <w:pPr>
              <w:pStyle w:val="Zkladntext"/>
              <w:rPr>
                <w:rFonts w:asciiTheme="majorHAnsi" w:hAnsiTheme="majorHAnsi" w:cs="Arial"/>
                <w:sz w:val="24"/>
              </w:rPr>
            </w:pPr>
          </w:p>
        </w:tc>
      </w:tr>
    </w:tbl>
    <w:p w:rsidR="00D326CD" w:rsidRDefault="00D326CD" w:rsidP="00D326CD">
      <w:pPr>
        <w:pStyle w:val="Zkladntext"/>
        <w:rPr>
          <w:rFonts w:asciiTheme="majorHAnsi" w:hAnsiTheme="majorHAnsi" w:cs="Arial"/>
          <w:sz w:val="24"/>
          <w:szCs w:val="26"/>
        </w:rPr>
      </w:pPr>
    </w:p>
    <w:tbl>
      <w:tblPr>
        <w:tblStyle w:val="Mkatabulky"/>
        <w:tblW w:w="1010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4141"/>
        <w:gridCol w:w="1285"/>
        <w:gridCol w:w="1570"/>
      </w:tblGrid>
      <w:tr w:rsidR="000213D4" w:rsidRPr="00C52DB4" w:rsidTr="000213D4">
        <w:trPr>
          <w:trHeight w:val="465"/>
        </w:trPr>
        <w:tc>
          <w:tcPr>
            <w:tcW w:w="3109" w:type="dxa"/>
            <w:vMerge w:val="restart"/>
          </w:tcPr>
          <w:p w:rsidR="00C72402" w:rsidRPr="00337153" w:rsidRDefault="00C72402" w:rsidP="00C72402">
            <w:pPr>
              <w:pStyle w:val="Zkladntext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337153">
              <w:rPr>
                <w:rFonts w:asciiTheme="majorHAnsi" w:hAnsiTheme="majorHAnsi" w:cs="Arial"/>
                <w:b/>
                <w:sz w:val="23"/>
                <w:szCs w:val="23"/>
              </w:rPr>
              <w:t>Kulturní p</w:t>
            </w:r>
            <w:r w:rsidR="000213D4" w:rsidRPr="00337153">
              <w:rPr>
                <w:rFonts w:asciiTheme="majorHAnsi" w:hAnsiTheme="majorHAnsi" w:cs="Arial"/>
                <w:b/>
                <w:sz w:val="23"/>
                <w:szCs w:val="23"/>
              </w:rPr>
              <w:t xml:space="preserve">rogram </w:t>
            </w:r>
            <w:r w:rsidRPr="00337153">
              <w:rPr>
                <w:rFonts w:asciiTheme="majorHAnsi" w:hAnsiTheme="majorHAnsi" w:cs="Arial"/>
                <w:b/>
                <w:sz w:val="23"/>
                <w:szCs w:val="23"/>
              </w:rPr>
              <w:t>ve čtvrtek odpoledne</w:t>
            </w:r>
          </w:p>
          <w:p w:rsidR="000213D4" w:rsidRPr="00C72402" w:rsidRDefault="00C72402" w:rsidP="00C72402">
            <w:pPr>
              <w:pStyle w:val="Zkladntext"/>
              <w:spacing w:before="60" w:after="240"/>
              <w:rPr>
                <w:rFonts w:asciiTheme="majorHAnsi" w:hAnsiTheme="majorHAnsi" w:cs="Arial"/>
                <w:sz w:val="24"/>
              </w:rPr>
            </w:pPr>
            <w:r w:rsidRPr="00337153">
              <w:rPr>
                <w:rFonts w:asciiTheme="majorHAnsi" w:hAnsiTheme="majorHAnsi" w:cs="Arial"/>
                <w:sz w:val="23"/>
                <w:szCs w:val="23"/>
              </w:rPr>
              <w:t>(</w:t>
            </w:r>
            <w:r w:rsidR="000213D4" w:rsidRPr="00337153">
              <w:rPr>
                <w:rFonts w:asciiTheme="majorHAnsi" w:hAnsiTheme="majorHAnsi" w:cs="Arial"/>
                <w:sz w:val="23"/>
                <w:szCs w:val="23"/>
              </w:rPr>
              <w:t>19.</w:t>
            </w:r>
            <w:r w:rsidRPr="00337153">
              <w:rPr>
                <w:rFonts w:asciiTheme="majorHAnsi" w:hAnsiTheme="majorHAnsi" w:cs="Arial"/>
                <w:sz w:val="23"/>
                <w:szCs w:val="23"/>
              </w:rPr>
              <w:t xml:space="preserve"> </w:t>
            </w:r>
            <w:r w:rsidR="000213D4" w:rsidRPr="00337153">
              <w:rPr>
                <w:rFonts w:asciiTheme="majorHAnsi" w:hAnsiTheme="majorHAnsi" w:cs="Arial"/>
                <w:sz w:val="23"/>
                <w:szCs w:val="23"/>
              </w:rPr>
              <w:t>10.</w:t>
            </w:r>
            <w:r w:rsidRPr="00337153">
              <w:rPr>
                <w:rFonts w:asciiTheme="majorHAnsi" w:hAnsiTheme="majorHAnsi" w:cs="Arial"/>
                <w:sz w:val="23"/>
                <w:szCs w:val="23"/>
              </w:rPr>
              <w:t xml:space="preserve"> </w:t>
            </w:r>
            <w:r w:rsidR="000213D4" w:rsidRPr="00337153">
              <w:rPr>
                <w:rFonts w:asciiTheme="majorHAnsi" w:hAnsiTheme="majorHAnsi" w:cs="Arial"/>
                <w:sz w:val="23"/>
                <w:szCs w:val="23"/>
              </w:rPr>
              <w:t>2017</w:t>
            </w:r>
            <w:r w:rsidRPr="00337153">
              <w:rPr>
                <w:rFonts w:asciiTheme="majorHAnsi" w:hAnsiTheme="majorHAnsi" w:cs="Arial"/>
                <w:sz w:val="23"/>
                <w:szCs w:val="23"/>
              </w:rPr>
              <w:t>)</w:t>
            </w:r>
            <w:r w:rsidR="000213D4" w:rsidRPr="00337153">
              <w:rPr>
                <w:rFonts w:asciiTheme="majorHAnsi" w:hAnsiTheme="majorHAnsi" w:cs="Arial"/>
                <w:sz w:val="23"/>
                <w:szCs w:val="23"/>
              </w:rPr>
              <w:tab/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0213D4" w:rsidRPr="00027A3C" w:rsidRDefault="000213D4" w:rsidP="00C72402">
            <w:pPr>
              <w:pStyle w:val="Zkladntext"/>
              <w:spacing w:after="120"/>
              <w:rPr>
                <w:rFonts w:asciiTheme="majorHAnsi" w:hAnsiTheme="majorHAnsi" w:cs="Arial"/>
                <w:sz w:val="23"/>
                <w:szCs w:val="23"/>
              </w:rPr>
            </w:pPr>
            <w:r w:rsidRPr="00027A3C">
              <w:rPr>
                <w:rFonts w:asciiTheme="majorHAnsi" w:hAnsiTheme="majorHAnsi"/>
                <w:color w:val="000000"/>
                <w:sz w:val="23"/>
                <w:szCs w:val="23"/>
              </w:rPr>
              <w:t>Prohlídka památek centra Kutné Hory a Sedlce s průvodcem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4" w:rsidRPr="00337153" w:rsidRDefault="000213D4" w:rsidP="000213D4">
            <w:pPr>
              <w:pStyle w:val="Zkladntext"/>
              <w:spacing w:after="24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337153">
              <w:rPr>
                <w:rFonts w:asciiTheme="majorHAnsi" w:hAnsiTheme="majorHAnsi" w:cs="Arial"/>
                <w:b/>
                <w:sz w:val="23"/>
                <w:szCs w:val="23"/>
              </w:rPr>
              <w:t>ANO/NE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</w:tcPr>
          <w:p w:rsidR="000213D4" w:rsidRPr="00C52DB4" w:rsidRDefault="000213D4" w:rsidP="00C72402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i/>
                <w:sz w:val="22"/>
              </w:rPr>
              <w:t>nehodící se smažte</w:t>
            </w:r>
            <w:r w:rsidR="00337153">
              <w:rPr>
                <w:rFonts w:asciiTheme="majorHAnsi" w:hAnsiTheme="majorHAnsi" w:cs="Arial"/>
                <w:i/>
                <w:sz w:val="22"/>
              </w:rPr>
              <w:t xml:space="preserve"> </w:t>
            </w:r>
            <w:r w:rsidR="00C72402">
              <w:rPr>
                <w:rFonts w:asciiTheme="majorHAnsi" w:hAnsiTheme="majorHAnsi" w:cs="Arial"/>
                <w:i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</w:rPr>
              <w:t>*</w:t>
            </w:r>
          </w:p>
        </w:tc>
      </w:tr>
      <w:tr w:rsidR="000213D4" w:rsidRPr="00C52DB4" w:rsidTr="000213D4">
        <w:trPr>
          <w:trHeight w:val="465"/>
        </w:trPr>
        <w:tc>
          <w:tcPr>
            <w:tcW w:w="3109" w:type="dxa"/>
            <w:vMerge/>
          </w:tcPr>
          <w:p w:rsidR="000213D4" w:rsidRPr="00C52DB4" w:rsidRDefault="000213D4" w:rsidP="00E1530E">
            <w:pPr>
              <w:pStyle w:val="Zkladntext"/>
              <w:spacing w:after="24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0213D4" w:rsidRPr="00027A3C" w:rsidRDefault="000213D4" w:rsidP="00C72402">
            <w:pPr>
              <w:pStyle w:val="Zkladntext"/>
              <w:rPr>
                <w:rFonts w:asciiTheme="majorHAnsi" w:hAnsiTheme="majorHAnsi" w:cs="Arial"/>
                <w:sz w:val="23"/>
                <w:szCs w:val="23"/>
              </w:rPr>
            </w:pPr>
            <w:r w:rsidRPr="00027A3C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Návštěva Hrádku (České muzeum stříbra, </w:t>
            </w:r>
            <w:r w:rsidR="00C72402" w:rsidRPr="00027A3C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středověký stříbrný </w:t>
            </w:r>
            <w:r w:rsidRPr="00027A3C">
              <w:rPr>
                <w:rFonts w:asciiTheme="majorHAnsi" w:hAnsiTheme="majorHAnsi"/>
                <w:color w:val="000000"/>
                <w:sz w:val="23"/>
                <w:szCs w:val="23"/>
              </w:rPr>
              <w:t>důl)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D4" w:rsidRPr="00337153" w:rsidRDefault="000213D4" w:rsidP="00E1530E">
            <w:pPr>
              <w:pStyle w:val="Zkladntext"/>
              <w:spacing w:after="24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337153">
              <w:rPr>
                <w:rFonts w:asciiTheme="majorHAnsi" w:hAnsiTheme="majorHAnsi" w:cs="Arial"/>
                <w:b/>
                <w:sz w:val="23"/>
                <w:szCs w:val="23"/>
              </w:rPr>
              <w:t>ANO/NE</w:t>
            </w:r>
          </w:p>
        </w:tc>
        <w:tc>
          <w:tcPr>
            <w:tcW w:w="1570" w:type="dxa"/>
            <w:vMerge/>
            <w:tcBorders>
              <w:left w:val="single" w:sz="4" w:space="0" w:color="auto"/>
            </w:tcBorders>
          </w:tcPr>
          <w:p w:rsidR="000213D4" w:rsidRPr="00C52DB4" w:rsidRDefault="000213D4" w:rsidP="00E1530E">
            <w:pPr>
              <w:pStyle w:val="Zkladntext"/>
              <w:spacing w:after="240"/>
              <w:rPr>
                <w:rFonts w:asciiTheme="majorHAnsi" w:hAnsiTheme="majorHAnsi" w:cs="Arial"/>
                <w:sz w:val="24"/>
              </w:rPr>
            </w:pPr>
          </w:p>
        </w:tc>
      </w:tr>
    </w:tbl>
    <w:p w:rsidR="00337153" w:rsidRDefault="000213D4" w:rsidP="00C72402">
      <w:pPr>
        <w:pStyle w:val="Zkladntext"/>
        <w:spacing w:before="120"/>
        <w:ind w:left="720"/>
        <w:rPr>
          <w:rFonts w:asciiTheme="majorHAnsi" w:hAnsiTheme="majorHAnsi" w:cs="Arial"/>
          <w:i/>
          <w:sz w:val="24"/>
        </w:rPr>
      </w:pPr>
      <w:r w:rsidRPr="000213D4">
        <w:rPr>
          <w:rFonts w:asciiTheme="majorHAnsi" w:hAnsiTheme="majorHAnsi" w:cs="Arial"/>
          <w:sz w:val="24"/>
        </w:rPr>
        <w:t xml:space="preserve">* </w:t>
      </w:r>
      <w:r w:rsidR="00337153">
        <w:rPr>
          <w:rFonts w:asciiTheme="majorHAnsi" w:hAnsiTheme="majorHAnsi" w:cs="Arial"/>
          <w:i/>
          <w:sz w:val="24"/>
        </w:rPr>
        <w:t xml:space="preserve">V případě zájmu </w:t>
      </w:r>
      <w:proofErr w:type="gramStart"/>
      <w:r w:rsidR="00337153">
        <w:rPr>
          <w:rFonts w:asciiTheme="majorHAnsi" w:hAnsiTheme="majorHAnsi" w:cs="Arial"/>
          <w:i/>
          <w:sz w:val="24"/>
        </w:rPr>
        <w:t>p</w:t>
      </w:r>
      <w:r w:rsidRPr="00C72402">
        <w:rPr>
          <w:rFonts w:asciiTheme="majorHAnsi" w:hAnsiTheme="majorHAnsi" w:cs="Arial"/>
          <w:i/>
          <w:sz w:val="24"/>
        </w:rPr>
        <w:t>rosím</w:t>
      </w:r>
      <w:r w:rsidR="00C72402">
        <w:rPr>
          <w:rFonts w:asciiTheme="majorHAnsi" w:hAnsiTheme="majorHAnsi" w:cs="Arial"/>
          <w:i/>
          <w:sz w:val="24"/>
        </w:rPr>
        <w:t>e</w:t>
      </w:r>
      <w:r w:rsidRPr="00C72402">
        <w:rPr>
          <w:rFonts w:asciiTheme="majorHAnsi" w:hAnsiTheme="majorHAnsi" w:cs="Arial"/>
          <w:i/>
          <w:sz w:val="24"/>
        </w:rPr>
        <w:t xml:space="preserve"> vyberte</w:t>
      </w:r>
      <w:proofErr w:type="gramEnd"/>
      <w:r w:rsidRPr="00C72402">
        <w:rPr>
          <w:rFonts w:asciiTheme="majorHAnsi" w:hAnsiTheme="majorHAnsi" w:cs="Arial"/>
          <w:i/>
          <w:sz w:val="24"/>
        </w:rPr>
        <w:t xml:space="preserve"> </w:t>
      </w:r>
      <w:r w:rsidR="00BD03A1">
        <w:rPr>
          <w:rFonts w:asciiTheme="majorHAnsi" w:hAnsiTheme="majorHAnsi" w:cs="Arial"/>
          <w:i/>
          <w:sz w:val="24"/>
        </w:rPr>
        <w:t xml:space="preserve">maximálně </w:t>
      </w:r>
      <w:r w:rsidRPr="00C72402">
        <w:rPr>
          <w:rFonts w:asciiTheme="majorHAnsi" w:hAnsiTheme="majorHAnsi" w:cs="Arial"/>
          <w:i/>
          <w:sz w:val="24"/>
        </w:rPr>
        <w:t>jednu variantu</w:t>
      </w:r>
      <w:r w:rsidR="00BD03A1">
        <w:rPr>
          <w:rFonts w:asciiTheme="majorHAnsi" w:hAnsiTheme="majorHAnsi" w:cs="Arial"/>
          <w:i/>
          <w:sz w:val="24"/>
        </w:rPr>
        <w:t xml:space="preserve"> </w:t>
      </w:r>
    </w:p>
    <w:p w:rsidR="000213D4" w:rsidRPr="000213D4" w:rsidRDefault="00337153" w:rsidP="00337153">
      <w:pPr>
        <w:pStyle w:val="Zkladntext"/>
        <w:ind w:left="720"/>
        <w:rPr>
          <w:rFonts w:asciiTheme="majorHAnsi" w:hAnsiTheme="majorHAnsi" w:cs="Arial"/>
          <w:sz w:val="24"/>
          <w:szCs w:val="26"/>
        </w:rPr>
      </w:pPr>
      <w:r>
        <w:rPr>
          <w:rFonts w:asciiTheme="majorHAnsi" w:hAnsiTheme="majorHAnsi" w:cs="Arial"/>
          <w:i/>
          <w:sz w:val="24"/>
        </w:rPr>
        <w:t xml:space="preserve">   </w:t>
      </w:r>
      <w:r w:rsidR="00BD03A1" w:rsidRPr="00104B77">
        <w:rPr>
          <w:rFonts w:asciiTheme="majorHAnsi" w:hAnsiTheme="majorHAnsi" w:cs="Arial"/>
          <w:i/>
          <w:sz w:val="23"/>
          <w:szCs w:val="23"/>
        </w:rPr>
        <w:t>(obě nelze z časových důvodů stihnout)</w:t>
      </w:r>
      <w:r w:rsidR="000213D4" w:rsidRPr="00C72402">
        <w:rPr>
          <w:rFonts w:asciiTheme="majorHAnsi" w:hAnsiTheme="majorHAnsi" w:cs="Arial"/>
          <w:i/>
          <w:sz w:val="24"/>
        </w:rPr>
        <w:t>.</w:t>
      </w:r>
      <w:r w:rsidR="000213D4" w:rsidRPr="000213D4">
        <w:rPr>
          <w:rFonts w:asciiTheme="majorHAnsi" w:hAnsiTheme="majorHAnsi" w:cs="Arial"/>
          <w:sz w:val="24"/>
        </w:rPr>
        <w:t xml:space="preserve"> </w:t>
      </w:r>
    </w:p>
    <w:p w:rsidR="000213D4" w:rsidRDefault="000213D4" w:rsidP="00D326CD">
      <w:pPr>
        <w:pStyle w:val="Zkladntext"/>
        <w:rPr>
          <w:rFonts w:asciiTheme="majorHAnsi" w:hAnsiTheme="majorHAnsi" w:cs="Arial"/>
          <w:sz w:val="24"/>
          <w:szCs w:val="26"/>
        </w:rPr>
      </w:pPr>
    </w:p>
    <w:p w:rsidR="006F6FBB" w:rsidRDefault="00D326CD" w:rsidP="00F53432">
      <w:pPr>
        <w:pStyle w:val="Zkladntext"/>
        <w:spacing w:after="240"/>
        <w:jc w:val="both"/>
        <w:rPr>
          <w:rFonts w:asciiTheme="majorHAnsi" w:hAnsiTheme="majorHAnsi" w:cs="Arial"/>
          <w:sz w:val="26"/>
          <w:szCs w:val="26"/>
        </w:rPr>
      </w:pPr>
      <w:r w:rsidRPr="00337153">
        <w:rPr>
          <w:rFonts w:asciiTheme="majorHAnsi" w:hAnsiTheme="majorHAnsi" w:cs="Arial"/>
          <w:b/>
          <w:i/>
          <w:sz w:val="24"/>
          <w:szCs w:val="26"/>
        </w:rPr>
        <w:t>Poznámka:</w:t>
      </w:r>
      <w:r w:rsidRPr="00D326CD">
        <w:rPr>
          <w:rFonts w:asciiTheme="majorHAnsi" w:hAnsiTheme="majorHAnsi" w:cs="Arial"/>
          <w:i/>
          <w:sz w:val="24"/>
          <w:szCs w:val="26"/>
        </w:rPr>
        <w:t xml:space="preserve"> </w:t>
      </w:r>
      <w:r w:rsidR="00F53432">
        <w:rPr>
          <w:rFonts w:asciiTheme="majorHAnsi" w:hAnsiTheme="majorHAnsi" w:cs="Arial"/>
          <w:i/>
          <w:sz w:val="24"/>
          <w:szCs w:val="26"/>
        </w:rPr>
        <w:t>Vzhledem k tomu, že k</w:t>
      </w:r>
      <w:r w:rsidR="00F53432" w:rsidRPr="00F53432">
        <w:rPr>
          <w:rFonts w:asciiTheme="majorHAnsi" w:hAnsiTheme="majorHAnsi" w:cs="Arial"/>
          <w:i/>
          <w:sz w:val="24"/>
          <w:szCs w:val="26"/>
        </w:rPr>
        <w:t xml:space="preserve">apacita jednotlivých typů pokojů je omezena, budeme </w:t>
      </w:r>
      <w:r w:rsidR="00F53432">
        <w:rPr>
          <w:rFonts w:asciiTheme="majorHAnsi" w:hAnsiTheme="majorHAnsi" w:cs="Arial"/>
          <w:i/>
          <w:sz w:val="24"/>
          <w:szCs w:val="26"/>
        </w:rPr>
        <w:t xml:space="preserve">se </w:t>
      </w:r>
      <w:r w:rsidR="00F53432" w:rsidRPr="00F53432">
        <w:rPr>
          <w:rFonts w:asciiTheme="majorHAnsi" w:hAnsiTheme="majorHAnsi" w:cs="Arial"/>
          <w:i/>
          <w:sz w:val="24"/>
          <w:szCs w:val="26"/>
        </w:rPr>
        <w:t>řídit pravidlem „</w:t>
      </w:r>
      <w:proofErr w:type="spellStart"/>
      <w:r w:rsidR="00F53432" w:rsidRPr="00F53432">
        <w:rPr>
          <w:rFonts w:asciiTheme="majorHAnsi" w:hAnsiTheme="majorHAnsi" w:cs="Arial"/>
          <w:i/>
          <w:sz w:val="24"/>
          <w:szCs w:val="26"/>
        </w:rPr>
        <w:t>First-come</w:t>
      </w:r>
      <w:proofErr w:type="spellEnd"/>
      <w:r w:rsidR="00F53432" w:rsidRPr="00F53432">
        <w:rPr>
          <w:rFonts w:asciiTheme="majorHAnsi" w:hAnsiTheme="majorHAnsi" w:cs="Arial"/>
          <w:i/>
          <w:sz w:val="24"/>
          <w:szCs w:val="26"/>
        </w:rPr>
        <w:t xml:space="preserve">, </w:t>
      </w:r>
      <w:proofErr w:type="spellStart"/>
      <w:r w:rsidR="00F53432" w:rsidRPr="00F53432">
        <w:rPr>
          <w:rFonts w:asciiTheme="majorHAnsi" w:hAnsiTheme="majorHAnsi" w:cs="Arial"/>
          <w:i/>
          <w:sz w:val="24"/>
          <w:szCs w:val="26"/>
        </w:rPr>
        <w:t>first-served</w:t>
      </w:r>
      <w:proofErr w:type="spellEnd"/>
      <w:r w:rsidR="00F53432" w:rsidRPr="00F53432">
        <w:rPr>
          <w:rFonts w:asciiTheme="majorHAnsi" w:hAnsiTheme="majorHAnsi" w:cs="Arial"/>
          <w:i/>
          <w:sz w:val="24"/>
          <w:szCs w:val="26"/>
        </w:rPr>
        <w:t xml:space="preserve">“. </w:t>
      </w:r>
      <w:r w:rsidR="00BD03A1">
        <w:rPr>
          <w:rFonts w:asciiTheme="majorHAnsi" w:hAnsiTheme="majorHAnsi" w:cs="Arial"/>
          <w:i/>
          <w:sz w:val="24"/>
          <w:szCs w:val="26"/>
        </w:rPr>
        <w:t xml:space="preserve">Totéž </w:t>
      </w:r>
      <w:r w:rsidR="008B5A28">
        <w:rPr>
          <w:rFonts w:asciiTheme="majorHAnsi" w:hAnsiTheme="majorHAnsi" w:cs="Arial"/>
          <w:i/>
          <w:sz w:val="24"/>
          <w:szCs w:val="26"/>
        </w:rPr>
        <w:t xml:space="preserve">platí pro účast na </w:t>
      </w:r>
      <w:r w:rsidR="00BD03A1">
        <w:rPr>
          <w:rFonts w:asciiTheme="majorHAnsi" w:hAnsiTheme="majorHAnsi" w:cs="Arial"/>
          <w:i/>
          <w:sz w:val="24"/>
          <w:szCs w:val="26"/>
        </w:rPr>
        <w:t>organizované</w:t>
      </w:r>
      <w:r w:rsidR="008B5A28">
        <w:rPr>
          <w:rFonts w:asciiTheme="majorHAnsi" w:hAnsiTheme="majorHAnsi" w:cs="Arial"/>
          <w:i/>
          <w:sz w:val="24"/>
          <w:szCs w:val="26"/>
        </w:rPr>
        <w:t>m</w:t>
      </w:r>
      <w:r w:rsidR="00BD03A1">
        <w:rPr>
          <w:rFonts w:asciiTheme="majorHAnsi" w:hAnsiTheme="majorHAnsi" w:cs="Arial"/>
          <w:i/>
          <w:sz w:val="24"/>
          <w:szCs w:val="26"/>
        </w:rPr>
        <w:t xml:space="preserve"> kulturní</w:t>
      </w:r>
      <w:r w:rsidR="008B5A28">
        <w:rPr>
          <w:rFonts w:asciiTheme="majorHAnsi" w:hAnsiTheme="majorHAnsi" w:cs="Arial"/>
          <w:i/>
          <w:sz w:val="24"/>
          <w:szCs w:val="26"/>
        </w:rPr>
        <w:t>m</w:t>
      </w:r>
      <w:r w:rsidR="00BD03A1">
        <w:rPr>
          <w:rFonts w:asciiTheme="majorHAnsi" w:hAnsiTheme="majorHAnsi" w:cs="Arial"/>
          <w:i/>
          <w:sz w:val="24"/>
          <w:szCs w:val="26"/>
        </w:rPr>
        <w:t xml:space="preserve"> programu ve čtvrtek odpoledne. </w:t>
      </w:r>
      <w:r w:rsidR="00F53432" w:rsidRPr="00F53432">
        <w:rPr>
          <w:rFonts w:asciiTheme="majorHAnsi" w:hAnsiTheme="majorHAnsi" w:cs="Arial"/>
          <w:i/>
          <w:sz w:val="24"/>
          <w:szCs w:val="26"/>
        </w:rPr>
        <w:t>Účastníci, jejichž požadavky nebudou moci být akceptovány, budou kontaktováni e-mailem.</w:t>
      </w:r>
    </w:p>
    <w:p w:rsidR="00337153" w:rsidRPr="00A00852" w:rsidRDefault="00337153" w:rsidP="0029032A">
      <w:pPr>
        <w:pStyle w:val="Zkladntext"/>
        <w:rPr>
          <w:rFonts w:asciiTheme="majorHAnsi" w:hAnsiTheme="majorHAnsi" w:cs="Arial"/>
        </w:rPr>
      </w:pPr>
      <w:r w:rsidRPr="008B5A28">
        <w:rPr>
          <w:rFonts w:asciiTheme="majorHAnsi" w:hAnsiTheme="majorHAnsi" w:cs="Arial"/>
          <w:spacing w:val="10"/>
          <w:sz w:val="24"/>
          <w:szCs w:val="26"/>
        </w:rPr>
        <w:t xml:space="preserve">Závaznou přihlášku zašlete na emailovou adresu </w:t>
      </w:r>
      <w:hyperlink r:id="rId5" w:history="1">
        <w:r w:rsidR="0013510E" w:rsidRPr="004C34F9">
          <w:rPr>
            <w:rStyle w:val="Hypertextovodkaz"/>
            <w:rFonts w:asciiTheme="majorHAnsi" w:hAnsiTheme="majorHAnsi" w:cs="Arial"/>
            <w:b/>
            <w:spacing w:val="10"/>
            <w:sz w:val="24"/>
            <w:szCs w:val="26"/>
          </w:rPr>
          <w:t>kek2017@email.cz</w:t>
        </w:r>
      </w:hyperlink>
      <w:r w:rsidRPr="008B5A28">
        <w:rPr>
          <w:rFonts w:asciiTheme="majorHAnsi" w:hAnsiTheme="majorHAnsi" w:cs="Arial"/>
          <w:spacing w:val="10"/>
          <w:sz w:val="24"/>
          <w:szCs w:val="26"/>
        </w:rPr>
        <w:t xml:space="preserve"> do </w:t>
      </w:r>
      <w:r w:rsidRPr="008B5A28">
        <w:rPr>
          <w:rFonts w:asciiTheme="majorHAnsi" w:hAnsiTheme="majorHAnsi" w:cs="Arial"/>
          <w:b/>
          <w:spacing w:val="10"/>
          <w:sz w:val="24"/>
          <w:szCs w:val="26"/>
        </w:rPr>
        <w:t>31. 8. 20</w:t>
      </w:r>
      <w:bookmarkStart w:id="0" w:name="_GoBack"/>
      <w:bookmarkEnd w:id="0"/>
      <w:r w:rsidRPr="008B5A28">
        <w:rPr>
          <w:rFonts w:asciiTheme="majorHAnsi" w:hAnsiTheme="majorHAnsi" w:cs="Arial"/>
          <w:b/>
          <w:spacing w:val="10"/>
          <w:sz w:val="24"/>
          <w:szCs w:val="26"/>
        </w:rPr>
        <w:t>17.</w:t>
      </w:r>
    </w:p>
    <w:sectPr w:rsidR="00337153" w:rsidRPr="00A00852" w:rsidSect="00A0085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13114"/>
    <w:multiLevelType w:val="hybridMultilevel"/>
    <w:tmpl w:val="4BE85D00"/>
    <w:lvl w:ilvl="0" w:tplc="1F9A9E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33757"/>
    <w:multiLevelType w:val="hybridMultilevel"/>
    <w:tmpl w:val="D896855E"/>
    <w:lvl w:ilvl="0" w:tplc="F1F02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C2FE0"/>
    <w:multiLevelType w:val="hybridMultilevel"/>
    <w:tmpl w:val="31223CA2"/>
    <w:lvl w:ilvl="0" w:tplc="B51C8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758DB"/>
    <w:multiLevelType w:val="hybridMultilevel"/>
    <w:tmpl w:val="C0086884"/>
    <w:lvl w:ilvl="0" w:tplc="802A72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F9"/>
    <w:rsid w:val="000213D4"/>
    <w:rsid w:val="0002584C"/>
    <w:rsid w:val="00027A3C"/>
    <w:rsid w:val="000A600B"/>
    <w:rsid w:val="000B43C8"/>
    <w:rsid w:val="000C1B4F"/>
    <w:rsid w:val="000F4678"/>
    <w:rsid w:val="00104B77"/>
    <w:rsid w:val="0013510E"/>
    <w:rsid w:val="00192196"/>
    <w:rsid w:val="001B20A4"/>
    <w:rsid w:val="001B70E1"/>
    <w:rsid w:val="001F64A9"/>
    <w:rsid w:val="002609E3"/>
    <w:rsid w:val="00274E4B"/>
    <w:rsid w:val="0029032A"/>
    <w:rsid w:val="00304A16"/>
    <w:rsid w:val="00330260"/>
    <w:rsid w:val="00337153"/>
    <w:rsid w:val="003B4CCE"/>
    <w:rsid w:val="003B7AFB"/>
    <w:rsid w:val="003F7CD6"/>
    <w:rsid w:val="004242D1"/>
    <w:rsid w:val="005173DD"/>
    <w:rsid w:val="00694AB2"/>
    <w:rsid w:val="006F6FBB"/>
    <w:rsid w:val="007F5BA0"/>
    <w:rsid w:val="008B5A28"/>
    <w:rsid w:val="008F236B"/>
    <w:rsid w:val="009531F9"/>
    <w:rsid w:val="00997C79"/>
    <w:rsid w:val="009F0C0C"/>
    <w:rsid w:val="00A00852"/>
    <w:rsid w:val="00A248EF"/>
    <w:rsid w:val="00B34259"/>
    <w:rsid w:val="00B5606C"/>
    <w:rsid w:val="00B96E97"/>
    <w:rsid w:val="00BD03A1"/>
    <w:rsid w:val="00C52DB4"/>
    <w:rsid w:val="00C60A70"/>
    <w:rsid w:val="00C72402"/>
    <w:rsid w:val="00D326CD"/>
    <w:rsid w:val="00D91F42"/>
    <w:rsid w:val="00DE5A37"/>
    <w:rsid w:val="00E122FE"/>
    <w:rsid w:val="00EA1476"/>
    <w:rsid w:val="00EC1D5C"/>
    <w:rsid w:val="00F53432"/>
    <w:rsid w:val="00F82D71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F2B51"/>
  <w15:docId w15:val="{0D99E01E-0713-4078-8979-DB9F2AA5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8"/>
      <w:lang w:val="cs-CZ"/>
    </w:rPr>
  </w:style>
  <w:style w:type="character" w:customStyle="1" w:styleId="ZkladntextChar">
    <w:name w:val="Základní text Char"/>
    <w:link w:val="Zkladntext"/>
    <w:rsid w:val="00B96E97"/>
    <w:rPr>
      <w:sz w:val="28"/>
      <w:szCs w:val="24"/>
    </w:rPr>
  </w:style>
  <w:style w:type="table" w:styleId="Mkatabulky">
    <w:name w:val="Table Grid"/>
    <w:basedOn w:val="Normlntabulka"/>
    <w:rsid w:val="00A0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D32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k2017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MU medicína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Marie Nováková</dc:creator>
  <cp:lastModifiedBy>Daniela</cp:lastModifiedBy>
  <cp:revision>23</cp:revision>
  <cp:lastPrinted>2014-08-15T08:27:00Z</cp:lastPrinted>
  <dcterms:created xsi:type="dcterms:W3CDTF">2017-04-14T10:30:00Z</dcterms:created>
  <dcterms:modified xsi:type="dcterms:W3CDTF">2017-06-16T10:05:00Z</dcterms:modified>
</cp:coreProperties>
</file>