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3" w:rsidRDefault="00292B33" w:rsidP="00EE5823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</w:rPr>
        <w:t xml:space="preserve">Ústav molekulární genetiky AV ČR,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v.v.</w:t>
      </w:r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2B33" w:rsidRDefault="00292B33" w:rsidP="00EE5823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292B33" w:rsidRDefault="00292B33" w:rsidP="00EE5823">
      <w:pPr>
        <w:pStyle w:val="BodyText21"/>
        <w:rPr>
          <w:rFonts w:ascii="Arial" w:hAnsi="Arial" w:cs="Arial"/>
          <w:b/>
        </w:rPr>
      </w:pPr>
      <w:r>
        <w:rPr>
          <w:b/>
        </w:rPr>
        <w:t>CENTRUM DOKTORSKÝCH STUDIJNÍCH PROGRAMŮ V BIOMEDICINĚ</w:t>
      </w:r>
    </w:p>
    <w:p w:rsidR="00292B33" w:rsidRDefault="00292B33" w:rsidP="00EE5823">
      <w:pPr>
        <w:pStyle w:val="BodyText21"/>
        <w:rPr>
          <w:b/>
        </w:rPr>
      </w:pPr>
      <w:r>
        <w:rPr>
          <w:b/>
        </w:rPr>
        <w:t>při UK a AV ČR</w:t>
      </w:r>
    </w:p>
    <w:p w:rsidR="00292B33" w:rsidRDefault="00292B33" w:rsidP="00EE5823">
      <w:pPr>
        <w:jc w:val="center"/>
        <w:rPr>
          <w:sz w:val="24"/>
        </w:rPr>
      </w:pPr>
    </w:p>
    <w:p w:rsidR="00292B33" w:rsidRDefault="00292B33" w:rsidP="00EE5823">
      <w:pPr>
        <w:pStyle w:val="BodyText21"/>
      </w:pPr>
      <w:r>
        <w:t>pořádají další běh přednáškového kurzu</w:t>
      </w:r>
    </w:p>
    <w:p w:rsidR="00292B33" w:rsidRDefault="00292B33" w:rsidP="00292B33">
      <w:pPr>
        <w:rPr>
          <w:sz w:val="24"/>
        </w:rPr>
      </w:pPr>
    </w:p>
    <w:p w:rsidR="00292B33" w:rsidRPr="006B20E1" w:rsidRDefault="00292B33" w:rsidP="00671DC5">
      <w:pPr>
        <w:pStyle w:val="Nadpis2"/>
        <w:ind w:right="-284" w:hanging="284"/>
        <w:jc w:val="both"/>
        <w:rPr>
          <w:rFonts w:ascii="Arial" w:hAnsi="Arial" w:cs="Arial"/>
          <w:color w:val="0000FF"/>
          <w:sz w:val="36"/>
          <w:szCs w:val="36"/>
        </w:rPr>
      </w:pPr>
      <w:r w:rsidRPr="006B20E1">
        <w:rPr>
          <w:rFonts w:ascii="Arial" w:hAnsi="Arial" w:cs="Arial"/>
          <w:color w:val="0000FF"/>
          <w:sz w:val="36"/>
          <w:szCs w:val="36"/>
        </w:rPr>
        <w:t>39. POKROKY V MOLEKULÁRNÍ BIOLOGII A GENETICE 2015</w:t>
      </w:r>
    </w:p>
    <w:p w:rsidR="00292B33" w:rsidRDefault="00292B33" w:rsidP="00292B33">
      <w:pPr>
        <w:jc w:val="both"/>
        <w:rPr>
          <w:sz w:val="24"/>
        </w:rPr>
      </w:pPr>
    </w:p>
    <w:p w:rsidR="00292B33" w:rsidRDefault="00292B33" w:rsidP="002E63B6">
      <w:pPr>
        <w:ind w:left="-284" w:right="1"/>
        <w:jc w:val="both"/>
        <w:rPr>
          <w:sz w:val="22"/>
          <w:szCs w:val="22"/>
        </w:rPr>
      </w:pPr>
      <w:r>
        <w:rPr>
          <w:sz w:val="24"/>
        </w:rPr>
        <w:t xml:space="preserve">Kurz je určen především pro </w:t>
      </w:r>
      <w:r>
        <w:rPr>
          <w:b/>
          <w:sz w:val="24"/>
        </w:rPr>
        <w:t xml:space="preserve">doktorandy v oboru </w:t>
      </w:r>
      <w:proofErr w:type="spellStart"/>
      <w:r>
        <w:rPr>
          <w:b/>
          <w:sz w:val="24"/>
        </w:rPr>
        <w:t>biomediciny</w:t>
      </w:r>
      <w:proofErr w:type="spellEnd"/>
      <w:r>
        <w:rPr>
          <w:sz w:val="24"/>
        </w:rPr>
        <w:t xml:space="preserve"> a </w:t>
      </w:r>
      <w:r>
        <w:rPr>
          <w:b/>
          <w:sz w:val="24"/>
        </w:rPr>
        <w:t xml:space="preserve">začínající vědecké pracovníky, </w:t>
      </w:r>
      <w:r w:rsidRPr="00292B33">
        <w:rPr>
          <w:sz w:val="24"/>
        </w:rPr>
        <w:t>ev. i pro</w:t>
      </w:r>
      <w:r>
        <w:rPr>
          <w:b/>
          <w:sz w:val="24"/>
        </w:rPr>
        <w:t xml:space="preserve"> magisterské studenty</w:t>
      </w:r>
      <w:r>
        <w:rPr>
          <w:sz w:val="24"/>
        </w:rPr>
        <w:t xml:space="preserve">. Cílem kurzu je poskytnout informace o vědeckých pokrocích na mezioborovém poli molekulární biologie, genetiky a </w:t>
      </w:r>
      <w:proofErr w:type="spellStart"/>
      <w:r>
        <w:rPr>
          <w:sz w:val="24"/>
        </w:rPr>
        <w:t>biomediciny</w:t>
      </w:r>
      <w:proofErr w:type="spellEnd"/>
      <w:r>
        <w:rPr>
          <w:sz w:val="24"/>
        </w:rPr>
        <w:t xml:space="preserve"> s některými biotechnologickými pohledy </w:t>
      </w:r>
      <w:r w:rsidRPr="00EE5823">
        <w:rPr>
          <w:b/>
          <w:color w:val="0000CC"/>
          <w:sz w:val="22"/>
          <w:szCs w:val="22"/>
        </w:rPr>
        <w:t>(</w:t>
      </w:r>
      <w:r w:rsidR="004E2338" w:rsidRPr="004E2338">
        <w:rPr>
          <w:b/>
          <w:color w:val="0000FF"/>
          <w:sz w:val="24"/>
          <w:szCs w:val="24"/>
        </w:rPr>
        <w:t>http://pdsb.avcr.cz/</w:t>
      </w:r>
      <w:proofErr w:type="spellStart"/>
      <w:r w:rsidR="004E2338" w:rsidRPr="004E2338">
        <w:rPr>
          <w:b/>
          <w:color w:val="0000FF"/>
          <w:sz w:val="24"/>
          <w:szCs w:val="24"/>
        </w:rPr>
        <w:t>pdf</w:t>
      </w:r>
      <w:proofErr w:type="spellEnd"/>
      <w:r w:rsidR="004E2338" w:rsidRPr="004E2338">
        <w:rPr>
          <w:b/>
          <w:color w:val="0000FF"/>
          <w:sz w:val="24"/>
          <w:szCs w:val="24"/>
        </w:rPr>
        <w:t>/or1_kurzy.pdf</w:t>
      </w:r>
      <w:r w:rsidR="00EE5823">
        <w:rPr>
          <w:b/>
          <w:sz w:val="24"/>
          <w:szCs w:val="24"/>
        </w:rPr>
        <w:t xml:space="preserve">; </w:t>
      </w:r>
      <w:r w:rsidRPr="006B20E1">
        <w:rPr>
          <w:b/>
          <w:color w:val="0000FF"/>
          <w:sz w:val="24"/>
          <w:szCs w:val="24"/>
        </w:rPr>
        <w:t>http://pokroky.img.cas.cz</w:t>
      </w:r>
      <w:r w:rsidRPr="00EE5823">
        <w:rPr>
          <w:b/>
          <w:color w:val="0000CC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92B33" w:rsidRDefault="00292B33" w:rsidP="002E63B6">
      <w:pPr>
        <w:pStyle w:val="Nadpis3"/>
        <w:ind w:left="-284" w:right="1"/>
        <w:jc w:val="both"/>
      </w:pPr>
    </w:p>
    <w:p w:rsidR="00292B33" w:rsidRDefault="00292B33" w:rsidP="002E63B6">
      <w:pPr>
        <w:pStyle w:val="Nadpis3"/>
        <w:ind w:left="-284" w:right="1"/>
        <w:jc w:val="both"/>
        <w:rPr>
          <w:b/>
        </w:rPr>
      </w:pPr>
      <w:r>
        <w:rPr>
          <w:b/>
        </w:rPr>
        <w:t>Doba a místo konání</w:t>
      </w:r>
      <w:bookmarkStart w:id="0" w:name="_GoBack"/>
      <w:bookmarkEnd w:id="0"/>
    </w:p>
    <w:p w:rsidR="00292B33" w:rsidRDefault="00292B33" w:rsidP="002E63B6">
      <w:pPr>
        <w:ind w:left="-284" w:right="1"/>
        <w:jc w:val="both"/>
        <w:rPr>
          <w:sz w:val="24"/>
        </w:rPr>
      </w:pPr>
      <w:r>
        <w:rPr>
          <w:b/>
          <w:sz w:val="24"/>
        </w:rPr>
        <w:t>Kurz</w:t>
      </w:r>
      <w:r w:rsidRPr="00457AB0">
        <w:rPr>
          <w:b/>
          <w:sz w:val="24"/>
        </w:rPr>
        <w:t xml:space="preserve"> se koná</w:t>
      </w:r>
      <w:r>
        <w:rPr>
          <w:sz w:val="24"/>
        </w:rPr>
        <w:t xml:space="preserve"> ve dnech </w:t>
      </w:r>
      <w:r>
        <w:rPr>
          <w:b/>
          <w:sz w:val="24"/>
        </w:rPr>
        <w:t>2. 11. – 13. 11. 2015</w:t>
      </w:r>
      <w:r>
        <w:rPr>
          <w:sz w:val="24"/>
        </w:rPr>
        <w:t xml:space="preserve"> </w:t>
      </w:r>
      <w:r w:rsidRPr="002E63B6">
        <w:rPr>
          <w:b/>
          <w:sz w:val="24"/>
        </w:rPr>
        <w:t>v přednáškovém</w:t>
      </w:r>
      <w:r>
        <w:rPr>
          <w:sz w:val="24"/>
        </w:rPr>
        <w:t xml:space="preserve"> </w:t>
      </w:r>
      <w:r w:rsidRPr="002E63B6">
        <w:rPr>
          <w:b/>
          <w:sz w:val="24"/>
        </w:rPr>
        <w:t xml:space="preserve">sálu M. Haška, Ústav molekulární genetiky AV ČR, </w:t>
      </w:r>
      <w:proofErr w:type="spellStart"/>
      <w:proofErr w:type="gramStart"/>
      <w:r w:rsidRPr="002E63B6">
        <w:rPr>
          <w:b/>
          <w:sz w:val="24"/>
        </w:rPr>
        <w:t>v.v.</w:t>
      </w:r>
      <w:proofErr w:type="gramEnd"/>
      <w:r w:rsidRPr="002E63B6">
        <w:rPr>
          <w:b/>
          <w:sz w:val="24"/>
        </w:rPr>
        <w:t>i</w:t>
      </w:r>
      <w:proofErr w:type="spellEnd"/>
      <w:r w:rsidRPr="002E63B6">
        <w:rPr>
          <w:b/>
          <w:sz w:val="24"/>
        </w:rPr>
        <w:t>.</w:t>
      </w:r>
      <w:r>
        <w:rPr>
          <w:sz w:val="24"/>
        </w:rPr>
        <w:t>, Vídeňská 1083, Praha 4-Krč v areálu biologických ústavů AV ČR (budova F).</w:t>
      </w:r>
    </w:p>
    <w:p w:rsidR="00292B33" w:rsidRDefault="00292B33" w:rsidP="002E63B6">
      <w:pPr>
        <w:ind w:left="-284" w:right="1"/>
        <w:jc w:val="both"/>
        <w:rPr>
          <w:sz w:val="22"/>
          <w:szCs w:val="22"/>
        </w:rPr>
      </w:pPr>
      <w:r w:rsidRPr="00457AB0">
        <w:rPr>
          <w:b/>
          <w:sz w:val="22"/>
          <w:szCs w:val="22"/>
        </w:rPr>
        <w:t>Doprava</w:t>
      </w:r>
      <w:r>
        <w:rPr>
          <w:sz w:val="22"/>
          <w:szCs w:val="22"/>
        </w:rPr>
        <w:t xml:space="preserve"> do místa konání je metrem C do stanice Kačerov a odtud autobusem č. 114 do stanice Ústavy Akademie věd (konečná stanice), nebo metrem C do stanice Budějovická a autobusem </w:t>
      </w:r>
      <w:proofErr w:type="gramStart"/>
      <w:r>
        <w:rPr>
          <w:sz w:val="22"/>
          <w:szCs w:val="22"/>
        </w:rPr>
        <w:t>č.193</w:t>
      </w:r>
      <w:proofErr w:type="gramEnd"/>
      <w:r>
        <w:rPr>
          <w:sz w:val="22"/>
          <w:szCs w:val="22"/>
        </w:rPr>
        <w:t xml:space="preserve"> do stanice IKEM nebo Zelené domky a odtud pěšky k areálu.</w:t>
      </w:r>
    </w:p>
    <w:p w:rsidR="00292B33" w:rsidRDefault="00292B33" w:rsidP="002E63B6">
      <w:pPr>
        <w:pStyle w:val="Nadpis3"/>
        <w:ind w:left="-284" w:right="1"/>
        <w:jc w:val="both"/>
        <w:rPr>
          <w:b/>
        </w:rPr>
      </w:pPr>
    </w:p>
    <w:p w:rsidR="00292B33" w:rsidRDefault="00292B33" w:rsidP="002E63B6">
      <w:pPr>
        <w:pStyle w:val="Nadpis3"/>
        <w:ind w:left="-284" w:right="1"/>
        <w:jc w:val="both"/>
        <w:rPr>
          <w:b/>
        </w:rPr>
      </w:pPr>
      <w:r>
        <w:rPr>
          <w:b/>
        </w:rPr>
        <w:t>Program kurzu</w:t>
      </w:r>
    </w:p>
    <w:p w:rsidR="00292B33" w:rsidRPr="00737D13" w:rsidRDefault="00292B33" w:rsidP="002E63B6">
      <w:pPr>
        <w:pStyle w:val="BodyText31"/>
        <w:ind w:left="-284" w:right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Přednášky budou předneseny v angličtině předními českými a zahraničními vědeckými odborníky.</w:t>
      </w:r>
    </w:p>
    <w:p w:rsidR="00292B33" w:rsidRPr="00EE5823" w:rsidRDefault="00292B33" w:rsidP="002E63B6">
      <w:pPr>
        <w:pStyle w:val="BodyText31"/>
        <w:ind w:left="-284" w:right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programu je okolo </w:t>
      </w:r>
      <w:r>
        <w:rPr>
          <w:rFonts w:ascii="Arial" w:hAnsi="Arial" w:cs="Arial"/>
          <w:b/>
          <w:sz w:val="20"/>
        </w:rPr>
        <w:t>40 přednášek</w:t>
      </w:r>
      <w:r>
        <w:rPr>
          <w:rFonts w:ascii="Arial" w:hAnsi="Arial" w:cs="Arial"/>
          <w:sz w:val="20"/>
        </w:rPr>
        <w:t xml:space="preserve"> s následující tématikou: </w:t>
      </w:r>
      <w:r w:rsidRPr="003764DB">
        <w:rPr>
          <w:rFonts w:ascii="Arial" w:hAnsi="Arial" w:cs="Arial"/>
          <w:b/>
          <w:sz w:val="20"/>
        </w:rPr>
        <w:t>genomika</w:t>
      </w:r>
      <w:r>
        <w:rPr>
          <w:rFonts w:ascii="Arial" w:hAnsi="Arial" w:cs="Arial"/>
          <w:sz w:val="20"/>
        </w:rPr>
        <w:t xml:space="preserve">: lidský genom, jaderná </w:t>
      </w:r>
      <w:proofErr w:type="spellStart"/>
      <w:r>
        <w:rPr>
          <w:rFonts w:ascii="Arial" w:hAnsi="Arial" w:cs="Arial"/>
          <w:sz w:val="20"/>
        </w:rPr>
        <w:t>mikroarchitektura</w:t>
      </w:r>
      <w:proofErr w:type="spellEnd"/>
      <w:r>
        <w:rPr>
          <w:rFonts w:ascii="Arial" w:hAnsi="Arial" w:cs="Arial"/>
          <w:sz w:val="20"/>
        </w:rPr>
        <w:t>-funkce a regulace, prostorová organizace regulace genů</w:t>
      </w:r>
      <w:r w:rsidR="00D070BB">
        <w:rPr>
          <w:rFonts w:ascii="Arial" w:hAnsi="Arial" w:cs="Arial"/>
          <w:sz w:val="20"/>
        </w:rPr>
        <w:t>,</w:t>
      </w:r>
      <w:r w:rsidR="00EE5823" w:rsidRPr="00EE5823">
        <w:rPr>
          <w:rFonts w:ascii="Arial" w:hAnsi="Arial" w:cs="Arial"/>
          <w:sz w:val="20"/>
        </w:rPr>
        <w:t xml:space="preserve"> </w:t>
      </w:r>
      <w:r w:rsidR="00EE5823">
        <w:rPr>
          <w:rFonts w:ascii="Arial" w:hAnsi="Arial" w:cs="Arial"/>
          <w:sz w:val="20"/>
        </w:rPr>
        <w:t xml:space="preserve">počátek replikace, </w:t>
      </w:r>
      <w:proofErr w:type="spellStart"/>
      <w:r w:rsidR="00D070BB">
        <w:rPr>
          <w:rFonts w:ascii="Arial" w:hAnsi="Arial" w:cs="Arial"/>
          <w:sz w:val="20"/>
        </w:rPr>
        <w:t>telomery</w:t>
      </w:r>
      <w:proofErr w:type="spellEnd"/>
      <w:r w:rsidR="00D070BB">
        <w:rPr>
          <w:rFonts w:ascii="Arial" w:hAnsi="Arial" w:cs="Arial"/>
          <w:sz w:val="20"/>
        </w:rPr>
        <w:t xml:space="preserve">, rostlinná genomika, genomy </w:t>
      </w:r>
      <w:proofErr w:type="spellStart"/>
      <w:r w:rsidR="00D070BB">
        <w:rPr>
          <w:rFonts w:ascii="Arial" w:hAnsi="Arial" w:cs="Arial"/>
          <w:sz w:val="20"/>
        </w:rPr>
        <w:t>Neandertalců</w:t>
      </w:r>
      <w:proofErr w:type="spellEnd"/>
      <w:r w:rsidR="00D070BB">
        <w:rPr>
          <w:rFonts w:ascii="Arial" w:hAnsi="Arial" w:cs="Arial"/>
          <w:sz w:val="20"/>
        </w:rPr>
        <w:t xml:space="preserve">, </w:t>
      </w:r>
      <w:proofErr w:type="spellStart"/>
      <w:r w:rsidR="00D070BB" w:rsidRPr="003764DB">
        <w:rPr>
          <w:rFonts w:ascii="Arial" w:hAnsi="Arial" w:cs="Arial"/>
          <w:b/>
          <w:sz w:val="20"/>
        </w:rPr>
        <w:t>epigenetika</w:t>
      </w:r>
      <w:proofErr w:type="spellEnd"/>
      <w:r w:rsidR="00D070BB">
        <w:rPr>
          <w:rFonts w:ascii="Arial" w:hAnsi="Arial" w:cs="Arial"/>
          <w:sz w:val="20"/>
        </w:rPr>
        <w:t xml:space="preserve"> (chromatin, RNA); </w:t>
      </w:r>
      <w:r w:rsidR="00D070BB" w:rsidRPr="003764DB">
        <w:rPr>
          <w:rFonts w:ascii="Arial" w:hAnsi="Arial" w:cs="Arial"/>
          <w:b/>
          <w:sz w:val="20"/>
        </w:rPr>
        <w:t>RNA</w:t>
      </w:r>
      <w:r w:rsidR="00D070BB">
        <w:rPr>
          <w:rFonts w:ascii="Arial" w:hAnsi="Arial" w:cs="Arial"/>
          <w:sz w:val="20"/>
        </w:rPr>
        <w:t xml:space="preserve">: RNA polymeráza, </w:t>
      </w:r>
      <w:r>
        <w:rPr>
          <w:rFonts w:ascii="Arial" w:hAnsi="Arial" w:cs="Arial"/>
          <w:sz w:val="20"/>
        </w:rPr>
        <w:t>start a terminace transkripce,</w:t>
      </w:r>
      <w:r w:rsidRPr="008309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alternativní sestřih, metabolismus RNA</w:t>
      </w:r>
      <w:r w:rsidR="00D070BB">
        <w:rPr>
          <w:rFonts w:ascii="Arial" w:hAnsi="Arial" w:cs="Arial"/>
          <w:sz w:val="20"/>
        </w:rPr>
        <w:t xml:space="preserve">: modifikace, </w:t>
      </w:r>
      <w:proofErr w:type="spellStart"/>
      <w:r w:rsidR="00D070BB">
        <w:rPr>
          <w:rFonts w:ascii="Arial" w:hAnsi="Arial" w:cs="Arial"/>
          <w:sz w:val="20"/>
        </w:rPr>
        <w:t>processing</w:t>
      </w:r>
      <w:proofErr w:type="spellEnd"/>
      <w:r w:rsidR="00D070BB">
        <w:rPr>
          <w:rFonts w:ascii="Arial" w:hAnsi="Arial" w:cs="Arial"/>
          <w:sz w:val="20"/>
        </w:rPr>
        <w:t>, editace degradace</w:t>
      </w:r>
      <w:r>
        <w:rPr>
          <w:rFonts w:ascii="Arial" w:hAnsi="Arial" w:cs="Arial"/>
          <w:sz w:val="20"/>
        </w:rPr>
        <w:t xml:space="preserve">; </w:t>
      </w:r>
      <w:r w:rsidRPr="003764DB">
        <w:rPr>
          <w:rFonts w:ascii="Arial" w:hAnsi="Arial" w:cs="Arial"/>
          <w:b/>
          <w:sz w:val="20"/>
        </w:rPr>
        <w:t>bílkoviny</w:t>
      </w:r>
      <w:r>
        <w:rPr>
          <w:rFonts w:ascii="Arial" w:hAnsi="Arial" w:cs="Arial"/>
          <w:sz w:val="20"/>
        </w:rPr>
        <w:t xml:space="preserve">: </w:t>
      </w:r>
      <w:r w:rsidR="00D070BB">
        <w:rPr>
          <w:rFonts w:ascii="Arial" w:hAnsi="Arial" w:cs="Arial"/>
          <w:sz w:val="20"/>
        </w:rPr>
        <w:t>RTG krystalografie</w:t>
      </w:r>
      <w:r>
        <w:rPr>
          <w:rFonts w:ascii="Arial" w:hAnsi="Arial" w:cs="Arial"/>
          <w:sz w:val="20"/>
        </w:rPr>
        <w:t xml:space="preserve">, </w:t>
      </w:r>
      <w:proofErr w:type="spellStart"/>
      <w:r w:rsidR="00D070BB">
        <w:rPr>
          <w:rFonts w:ascii="Arial" w:hAnsi="Arial" w:cs="Arial"/>
          <w:sz w:val="20"/>
        </w:rPr>
        <w:t>proteomika</w:t>
      </w:r>
      <w:proofErr w:type="spellEnd"/>
      <w:r w:rsidR="00D070BB">
        <w:rPr>
          <w:rFonts w:ascii="Arial" w:hAnsi="Arial" w:cs="Arial"/>
          <w:sz w:val="20"/>
        </w:rPr>
        <w:t xml:space="preserve"> – očekávání a realita, </w:t>
      </w:r>
      <w:r>
        <w:rPr>
          <w:rFonts w:ascii="Arial" w:hAnsi="Arial" w:cs="Arial"/>
          <w:sz w:val="20"/>
        </w:rPr>
        <w:t>nesprávné sbalování bílkovin a klinika</w:t>
      </w:r>
      <w:r w:rsidR="00D070BB">
        <w:rPr>
          <w:rFonts w:ascii="Arial" w:hAnsi="Arial" w:cs="Arial"/>
          <w:sz w:val="20"/>
        </w:rPr>
        <w:t xml:space="preserve">, degradace, </w:t>
      </w:r>
      <w:proofErr w:type="spellStart"/>
      <w:r w:rsidR="00D070BB">
        <w:rPr>
          <w:rFonts w:ascii="Arial" w:hAnsi="Arial" w:cs="Arial"/>
          <w:sz w:val="20"/>
        </w:rPr>
        <w:t>intramembránové</w:t>
      </w:r>
      <w:proofErr w:type="spellEnd"/>
      <w:r w:rsidR="00D070BB">
        <w:rPr>
          <w:rFonts w:ascii="Arial" w:hAnsi="Arial" w:cs="Arial"/>
          <w:sz w:val="20"/>
        </w:rPr>
        <w:t xml:space="preserve"> proteolytické systémy</w:t>
      </w:r>
      <w:r>
        <w:rPr>
          <w:rFonts w:ascii="Arial" w:hAnsi="Arial" w:cs="Arial"/>
          <w:sz w:val="20"/>
          <w:lang w:val="en-US"/>
        </w:rPr>
        <w:t>;</w:t>
      </w:r>
      <w:r w:rsidRPr="000C2B3A">
        <w:rPr>
          <w:rFonts w:ascii="Arial" w:hAnsi="Arial" w:cs="Arial"/>
          <w:sz w:val="20"/>
        </w:rPr>
        <w:t xml:space="preserve"> </w:t>
      </w:r>
      <w:r w:rsidRPr="003764DB">
        <w:rPr>
          <w:rFonts w:ascii="Arial" w:hAnsi="Arial" w:cs="Arial"/>
          <w:b/>
          <w:sz w:val="20"/>
        </w:rPr>
        <w:t>buněčná biologie</w:t>
      </w:r>
      <w:r>
        <w:rPr>
          <w:rFonts w:ascii="Arial" w:hAnsi="Arial" w:cs="Arial"/>
          <w:sz w:val="20"/>
        </w:rPr>
        <w:t xml:space="preserve">: mikrotubuly a signalizace, membránové </w:t>
      </w:r>
      <w:proofErr w:type="spellStart"/>
      <w:r>
        <w:rPr>
          <w:rFonts w:ascii="Arial" w:hAnsi="Arial" w:cs="Arial"/>
          <w:sz w:val="20"/>
        </w:rPr>
        <w:t>mikrodomény</w:t>
      </w:r>
      <w:proofErr w:type="spellEnd"/>
      <w:r>
        <w:rPr>
          <w:rFonts w:ascii="Arial" w:hAnsi="Arial" w:cs="Arial"/>
          <w:sz w:val="20"/>
        </w:rPr>
        <w:t xml:space="preserve">, programovaná buněčná smrt, </w:t>
      </w:r>
      <w:r w:rsidR="003764DB">
        <w:rPr>
          <w:rFonts w:ascii="Arial" w:hAnsi="Arial" w:cs="Arial"/>
          <w:sz w:val="20"/>
        </w:rPr>
        <w:t xml:space="preserve">evoluce mitochondrií a plastidů, reaktivní formy kyslíku a buňka, </w:t>
      </w:r>
      <w:r>
        <w:rPr>
          <w:rFonts w:ascii="Arial" w:hAnsi="Arial" w:cs="Arial"/>
          <w:sz w:val="20"/>
        </w:rPr>
        <w:t xml:space="preserve">retroviry a mobilní elementy, mapování signálních drah malými molekulami, </w:t>
      </w:r>
      <w:r w:rsidR="00EE5823">
        <w:rPr>
          <w:rFonts w:ascii="Arial" w:hAnsi="Arial" w:cs="Arial"/>
          <w:sz w:val="20"/>
        </w:rPr>
        <w:t>kontrolní slo</w:t>
      </w:r>
      <w:r w:rsidR="00D50AB3">
        <w:rPr>
          <w:rFonts w:ascii="Arial" w:hAnsi="Arial" w:cs="Arial"/>
          <w:sz w:val="20"/>
        </w:rPr>
        <w:t>ž</w:t>
      </w:r>
      <w:r w:rsidR="00EE5823">
        <w:rPr>
          <w:rFonts w:ascii="Arial" w:hAnsi="Arial" w:cs="Arial"/>
          <w:sz w:val="20"/>
        </w:rPr>
        <w:t>ky</w:t>
      </w:r>
      <w:r w:rsidR="003764DB">
        <w:rPr>
          <w:rFonts w:ascii="Arial" w:hAnsi="Arial" w:cs="Arial"/>
          <w:sz w:val="20"/>
        </w:rPr>
        <w:t xml:space="preserve"> odezvy</w:t>
      </w:r>
      <w:r w:rsidR="00DD2307">
        <w:rPr>
          <w:rFonts w:ascii="Arial" w:hAnsi="Arial" w:cs="Arial"/>
          <w:sz w:val="20"/>
        </w:rPr>
        <w:t xml:space="preserve"> buňky na poškození DNA, funkční analýza nádorového supresoru p53</w:t>
      </w:r>
      <w:r w:rsidRPr="00605496">
        <w:rPr>
          <w:rFonts w:ascii="Arial" w:hAnsi="Arial" w:cs="Arial"/>
          <w:sz w:val="20"/>
        </w:rPr>
        <w:t>;</w:t>
      </w:r>
      <w:r w:rsidRPr="00DD2307">
        <w:rPr>
          <w:rFonts w:ascii="Arial" w:hAnsi="Arial" w:cs="Arial"/>
          <w:b/>
          <w:sz w:val="20"/>
        </w:rPr>
        <w:t xml:space="preserve"> vývoj</w:t>
      </w:r>
      <w:r>
        <w:rPr>
          <w:rFonts w:ascii="Arial" w:hAnsi="Arial" w:cs="Arial"/>
          <w:sz w:val="20"/>
        </w:rPr>
        <w:t>:</w:t>
      </w:r>
      <w:r w:rsidR="00DD2307">
        <w:rPr>
          <w:rFonts w:ascii="Arial" w:hAnsi="Arial" w:cs="Arial"/>
          <w:sz w:val="20"/>
        </w:rPr>
        <w:t xml:space="preserve"> vývoj bakteriální virulence, časný vývoj myši, vývoj srdce, aktivace genomu zebřičky</w:t>
      </w:r>
      <w:r>
        <w:rPr>
          <w:rFonts w:ascii="Arial" w:hAnsi="Arial" w:cs="Arial"/>
          <w:sz w:val="20"/>
        </w:rPr>
        <w:t xml:space="preserve">; </w:t>
      </w:r>
      <w:r w:rsidRPr="00DD2307">
        <w:rPr>
          <w:rFonts w:ascii="Arial" w:hAnsi="Arial" w:cs="Arial"/>
          <w:b/>
          <w:sz w:val="20"/>
        </w:rPr>
        <w:t>nemoci a léčba</w:t>
      </w:r>
      <w:r>
        <w:rPr>
          <w:rFonts w:ascii="Arial" w:hAnsi="Arial" w:cs="Arial"/>
          <w:sz w:val="20"/>
        </w:rPr>
        <w:t xml:space="preserve">: leishmanióza, vzácné genetické varianty u mendelovských a komplexních onemocnění, </w:t>
      </w:r>
      <w:r w:rsidR="00DD2307">
        <w:rPr>
          <w:rFonts w:ascii="Arial" w:hAnsi="Arial" w:cs="Arial"/>
          <w:sz w:val="20"/>
        </w:rPr>
        <w:t xml:space="preserve">hematopoéza a leukemie, genetika autismu a opožděného duševního vývoje, </w:t>
      </w:r>
      <w:r>
        <w:rPr>
          <w:rFonts w:ascii="Arial" w:hAnsi="Arial" w:cs="Arial"/>
          <w:sz w:val="20"/>
        </w:rPr>
        <w:t>myší modely střevní rakoviny</w:t>
      </w:r>
      <w:r>
        <w:rPr>
          <w:rFonts w:ascii="Arial" w:hAnsi="Arial" w:cs="Arial"/>
          <w:sz w:val="20"/>
          <w:lang w:val="en-US"/>
        </w:rPr>
        <w:t xml:space="preserve">. </w:t>
      </w:r>
      <w:r w:rsidR="00413145" w:rsidRPr="00EE5823">
        <w:rPr>
          <w:rFonts w:ascii="Arial" w:hAnsi="Arial" w:cs="Arial"/>
          <w:b/>
          <w:sz w:val="20"/>
        </w:rPr>
        <w:t>2 workshopy</w:t>
      </w:r>
      <w:r w:rsidR="00413145">
        <w:rPr>
          <w:rFonts w:ascii="Arial" w:hAnsi="Arial" w:cs="Arial"/>
          <w:sz w:val="20"/>
        </w:rPr>
        <w:t xml:space="preserve">: </w:t>
      </w:r>
      <w:r w:rsidR="00DD2307">
        <w:rPr>
          <w:rFonts w:ascii="Arial" w:hAnsi="Arial" w:cs="Arial"/>
          <w:sz w:val="20"/>
        </w:rPr>
        <w:t>Budování kariery ve vědě a alternativy</w:t>
      </w:r>
      <w:r w:rsidR="00EE5823">
        <w:rPr>
          <w:rFonts w:ascii="Arial" w:hAnsi="Arial" w:cs="Arial"/>
          <w:sz w:val="20"/>
          <w:lang w:val="en-US"/>
        </w:rPr>
        <w:t>.</w:t>
      </w:r>
      <w:r w:rsidR="00DD2307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  <w:lang w:val="en-US"/>
        </w:rPr>
        <w:t>J</w:t>
      </w:r>
      <w:proofErr w:type="spellStart"/>
      <w:r>
        <w:rPr>
          <w:rFonts w:ascii="Arial" w:hAnsi="Arial" w:cs="Arial"/>
          <w:sz w:val="20"/>
        </w:rPr>
        <w:t>ak</w:t>
      </w:r>
      <w:proofErr w:type="spellEnd"/>
      <w:r>
        <w:rPr>
          <w:rFonts w:ascii="Arial" w:hAnsi="Arial" w:cs="Arial"/>
          <w:sz w:val="20"/>
        </w:rPr>
        <w:t xml:space="preserve"> psát vědecké články správně anglicky</w:t>
      </w:r>
      <w:r w:rsidR="00413145">
        <w:rPr>
          <w:rFonts w:ascii="Arial" w:hAnsi="Arial" w:cs="Arial"/>
          <w:sz w:val="20"/>
        </w:rPr>
        <w:t>.</w:t>
      </w:r>
      <w:proofErr w:type="gramEnd"/>
      <w:r w:rsidR="00413145">
        <w:rPr>
          <w:rFonts w:ascii="Arial" w:hAnsi="Arial" w:cs="Arial"/>
          <w:sz w:val="20"/>
        </w:rPr>
        <w:t xml:space="preserve"> Podvádění ve vědě. </w:t>
      </w:r>
      <w:r w:rsidR="00413145" w:rsidRPr="00EE5823">
        <w:rPr>
          <w:rFonts w:ascii="Arial" w:hAnsi="Arial" w:cs="Arial"/>
          <w:b/>
          <w:sz w:val="20"/>
        </w:rPr>
        <w:t>P</w:t>
      </w:r>
      <w:r w:rsidRPr="00EE5823">
        <w:rPr>
          <w:rFonts w:ascii="Arial" w:hAnsi="Arial" w:cs="Arial"/>
          <w:b/>
          <w:sz w:val="20"/>
        </w:rPr>
        <w:t>říspěvky PhD studentů</w:t>
      </w:r>
      <w:r w:rsidR="003764DB">
        <w:rPr>
          <w:rFonts w:ascii="Arial" w:hAnsi="Arial" w:cs="Arial"/>
          <w:sz w:val="20"/>
        </w:rPr>
        <w:t xml:space="preserve"> např</w:t>
      </w:r>
      <w:r w:rsidR="002E63B6">
        <w:rPr>
          <w:rFonts w:ascii="Arial" w:hAnsi="Arial" w:cs="Arial"/>
          <w:sz w:val="20"/>
        </w:rPr>
        <w:t>.</w:t>
      </w:r>
      <w:r w:rsidR="003764DB">
        <w:rPr>
          <w:rFonts w:ascii="Arial" w:hAnsi="Arial" w:cs="Arial"/>
          <w:sz w:val="20"/>
        </w:rPr>
        <w:t xml:space="preserve"> na téma </w:t>
      </w:r>
      <w:proofErr w:type="spellStart"/>
      <w:r w:rsidR="003764DB">
        <w:rPr>
          <w:rFonts w:ascii="Arial" w:hAnsi="Arial" w:cs="Arial"/>
          <w:sz w:val="20"/>
        </w:rPr>
        <w:t>CRISPRy</w:t>
      </w:r>
      <w:proofErr w:type="spellEnd"/>
      <w:r w:rsidR="003764DB">
        <w:rPr>
          <w:rFonts w:ascii="Arial" w:hAnsi="Arial" w:cs="Arial"/>
          <w:sz w:val="20"/>
        </w:rPr>
        <w:t xml:space="preserve"> a </w:t>
      </w:r>
      <w:proofErr w:type="spellStart"/>
      <w:r w:rsidR="003764DB">
        <w:rPr>
          <w:rFonts w:ascii="Arial" w:hAnsi="Arial" w:cs="Arial"/>
          <w:sz w:val="20"/>
        </w:rPr>
        <w:t>TALENy</w:t>
      </w:r>
      <w:proofErr w:type="spellEnd"/>
      <w:r w:rsidR="0041314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  <w:proofErr w:type="gramStart"/>
      <w:r w:rsidR="00413145">
        <w:rPr>
          <w:rFonts w:ascii="Arial" w:hAnsi="Arial" w:cs="Arial"/>
          <w:sz w:val="20"/>
          <w:lang w:val="en-US"/>
        </w:rPr>
        <w:t>Z</w:t>
      </w:r>
      <w:proofErr w:type="spellStart"/>
      <w:r>
        <w:rPr>
          <w:rFonts w:ascii="Arial" w:hAnsi="Arial" w:cs="Arial"/>
          <w:sz w:val="20"/>
        </w:rPr>
        <w:t>ávěrečná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E5823">
        <w:rPr>
          <w:rFonts w:ascii="Arial" w:hAnsi="Arial" w:cs="Arial"/>
          <w:b/>
          <w:sz w:val="20"/>
          <w:lang w:val="en-US"/>
        </w:rPr>
        <w:t>recepce</w:t>
      </w:r>
      <w:proofErr w:type="spellEnd"/>
      <w:r w:rsidRPr="00EE5823">
        <w:rPr>
          <w:rFonts w:ascii="Arial" w:hAnsi="Arial" w:cs="Arial"/>
          <w:b/>
          <w:sz w:val="20"/>
          <w:lang w:val="en-US"/>
        </w:rPr>
        <w:t xml:space="preserve"> s </w:t>
      </w:r>
      <w:proofErr w:type="spellStart"/>
      <w:r w:rsidRPr="00EE5823">
        <w:rPr>
          <w:rFonts w:ascii="Arial" w:hAnsi="Arial" w:cs="Arial"/>
          <w:b/>
          <w:sz w:val="20"/>
          <w:lang w:val="en-US"/>
        </w:rPr>
        <w:t>filmem</w:t>
      </w:r>
      <w:proofErr w:type="spellEnd"/>
      <w:r w:rsidRPr="00EE5823">
        <w:rPr>
          <w:rFonts w:ascii="Arial" w:hAnsi="Arial" w:cs="Arial"/>
          <w:b/>
          <w:sz w:val="20"/>
        </w:rPr>
        <w:t>.</w:t>
      </w:r>
      <w:proofErr w:type="gramEnd"/>
    </w:p>
    <w:p w:rsidR="00292B33" w:rsidRDefault="00292B33" w:rsidP="002E63B6">
      <w:pPr>
        <w:pStyle w:val="BodyText31"/>
        <w:ind w:left="-284" w:right="1"/>
        <w:rPr>
          <w:sz w:val="20"/>
        </w:rPr>
      </w:pPr>
      <w:r>
        <w:rPr>
          <w:rFonts w:ascii="Arial" w:hAnsi="Arial" w:cs="Arial"/>
          <w:b/>
          <w:sz w:val="20"/>
        </w:rPr>
        <w:t>Po skončení kurzu obdrží jeho účastníci zápočet do indexu a</w:t>
      </w:r>
      <w:r w:rsidR="00413145">
        <w:rPr>
          <w:rFonts w:ascii="Arial" w:hAnsi="Arial" w:cs="Arial"/>
          <w:b/>
          <w:sz w:val="20"/>
        </w:rPr>
        <w:t xml:space="preserve"> získají</w:t>
      </w:r>
      <w:r>
        <w:rPr>
          <w:rFonts w:ascii="Arial" w:hAnsi="Arial" w:cs="Arial"/>
          <w:b/>
          <w:sz w:val="20"/>
        </w:rPr>
        <w:t xml:space="preserve"> přístup ke všem přednáškám z internetové stránky </w:t>
      </w:r>
      <w:r w:rsidR="00413145">
        <w:rPr>
          <w:rFonts w:ascii="Arial" w:hAnsi="Arial" w:cs="Arial"/>
          <w:b/>
          <w:sz w:val="20"/>
        </w:rPr>
        <w:t xml:space="preserve">ÚMG </w:t>
      </w:r>
      <w:r>
        <w:rPr>
          <w:rFonts w:ascii="Arial" w:hAnsi="Arial" w:cs="Arial"/>
          <w:b/>
          <w:sz w:val="20"/>
        </w:rPr>
        <w:t>chráněné heslem.</w:t>
      </w:r>
    </w:p>
    <w:p w:rsidR="00292B33" w:rsidRDefault="00292B33" w:rsidP="002E63B6">
      <w:pPr>
        <w:pStyle w:val="Nadpis3"/>
        <w:ind w:left="-284" w:right="1"/>
        <w:jc w:val="both"/>
        <w:rPr>
          <w:b/>
        </w:rPr>
      </w:pPr>
    </w:p>
    <w:p w:rsidR="00292B33" w:rsidRDefault="00292B33" w:rsidP="002E63B6">
      <w:pPr>
        <w:pStyle w:val="Nadpis3"/>
        <w:ind w:left="-284" w:right="1"/>
        <w:jc w:val="both"/>
        <w:rPr>
          <w:b/>
          <w:sz w:val="20"/>
        </w:rPr>
      </w:pPr>
      <w:r>
        <w:rPr>
          <w:b/>
        </w:rPr>
        <w:t>Ubytování a stravování</w:t>
      </w:r>
    </w:p>
    <w:p w:rsidR="00413145" w:rsidRDefault="00292B33" w:rsidP="002E63B6">
      <w:pPr>
        <w:pStyle w:val="Nadpis3"/>
        <w:ind w:left="-284" w:right="1"/>
        <w:jc w:val="both"/>
        <w:rPr>
          <w:sz w:val="20"/>
          <w:u w:val="none"/>
        </w:rPr>
      </w:pPr>
      <w:r w:rsidRPr="00D50AB3">
        <w:rPr>
          <w:b/>
          <w:sz w:val="22"/>
          <w:szCs w:val="22"/>
          <w:u w:val="none"/>
        </w:rPr>
        <w:t>Ubytování</w:t>
      </w:r>
      <w:r>
        <w:rPr>
          <w:sz w:val="20"/>
          <w:u w:val="none"/>
        </w:rPr>
        <w:t xml:space="preserve"> </w:t>
      </w:r>
      <w:proofErr w:type="gramStart"/>
      <w:r>
        <w:rPr>
          <w:sz w:val="20"/>
          <w:u w:val="none"/>
        </w:rPr>
        <w:t>ve 2-lůžkových</w:t>
      </w:r>
      <w:proofErr w:type="gramEnd"/>
      <w:r>
        <w:rPr>
          <w:sz w:val="20"/>
          <w:u w:val="none"/>
        </w:rPr>
        <w:t xml:space="preserve"> pokojích je možné si v omezené míře zajistit v koleji OTAVA, Chemická 953, 14828 Praha 4-Kunratice. Hradí si každý individuálně přímo na koleji. Svou objednávku na ubytování pošlete p. S. Hrdličkové </w:t>
      </w:r>
      <w:r w:rsidR="00413145">
        <w:rPr>
          <w:b/>
          <w:sz w:val="20"/>
        </w:rPr>
        <w:t>do 30. 9. 2015</w:t>
      </w:r>
      <w:r>
        <w:rPr>
          <w:b/>
          <w:sz w:val="20"/>
        </w:rPr>
        <w:t xml:space="preserve"> </w:t>
      </w:r>
      <w:r>
        <w:rPr>
          <w:sz w:val="20"/>
          <w:u w:val="none"/>
        </w:rPr>
        <w:t xml:space="preserve">na e-mailovou adresu: </w:t>
      </w:r>
      <w:hyperlink r:id="rId5" w:history="1">
        <w:r w:rsidRPr="00F64213">
          <w:rPr>
            <w:rStyle w:val="Hypertextovodkaz"/>
            <w:b/>
          </w:rPr>
          <w:t>reservace@kam.cuni.cz</w:t>
        </w:r>
      </w:hyperlink>
      <w:r w:rsidRPr="00F64213">
        <w:rPr>
          <w:sz w:val="20"/>
          <w:u w:val="none"/>
        </w:rPr>
        <w:t xml:space="preserve">. </w:t>
      </w:r>
      <w:r>
        <w:rPr>
          <w:sz w:val="20"/>
          <w:u w:val="none"/>
        </w:rPr>
        <w:t>Udejte, že jste účastníky výše uvedeného kurzu. Cena za noc a osobu ve</w:t>
      </w:r>
      <w:r w:rsidR="00413145">
        <w:rPr>
          <w:sz w:val="20"/>
          <w:u w:val="none"/>
        </w:rPr>
        <w:t xml:space="preserve"> dvoulůžkovém pokoji činí Kč </w:t>
      </w:r>
      <w:proofErr w:type="gramStart"/>
      <w:r w:rsidR="00413145">
        <w:rPr>
          <w:sz w:val="20"/>
          <w:u w:val="none"/>
        </w:rPr>
        <w:t>95</w:t>
      </w:r>
      <w:r>
        <w:rPr>
          <w:sz w:val="20"/>
          <w:u w:val="none"/>
        </w:rPr>
        <w:t>.-</w:t>
      </w:r>
      <w:proofErr w:type="gramEnd"/>
    </w:p>
    <w:p w:rsidR="00292B33" w:rsidRDefault="00292B33" w:rsidP="002E63B6">
      <w:pPr>
        <w:pStyle w:val="Nadpis3"/>
        <w:ind w:left="-284" w:right="1"/>
      </w:pPr>
      <w:r>
        <w:rPr>
          <w:sz w:val="20"/>
          <w:u w:val="none"/>
        </w:rPr>
        <w:t xml:space="preserve">Po dobu konání kurzu je možno využít ke </w:t>
      </w:r>
      <w:r w:rsidRPr="00D50AB3">
        <w:rPr>
          <w:b/>
          <w:sz w:val="22"/>
          <w:szCs w:val="22"/>
          <w:u w:val="none"/>
        </w:rPr>
        <w:t>stravování</w:t>
      </w:r>
      <w:r>
        <w:rPr>
          <w:sz w:val="20"/>
          <w:u w:val="none"/>
        </w:rPr>
        <w:t xml:space="preserve"> jídelen a bufetů v krčském areálu biologických ústavů AV ČR.</w:t>
      </w:r>
    </w:p>
    <w:p w:rsidR="00292B33" w:rsidRDefault="00292B33" w:rsidP="002E63B6">
      <w:pPr>
        <w:pStyle w:val="Nadpis3"/>
        <w:ind w:left="-284" w:right="1"/>
        <w:rPr>
          <w:b/>
        </w:rPr>
      </w:pPr>
    </w:p>
    <w:p w:rsidR="00292B33" w:rsidRDefault="00292B33" w:rsidP="002E63B6">
      <w:pPr>
        <w:ind w:left="-284" w:right="1"/>
        <w:rPr>
          <w:b/>
          <w:sz w:val="24"/>
          <w:u w:val="single"/>
        </w:rPr>
      </w:pPr>
      <w:r>
        <w:rPr>
          <w:b/>
          <w:sz w:val="24"/>
          <w:u w:val="single"/>
        </w:rPr>
        <w:t>Kurzovné</w:t>
      </w:r>
    </w:p>
    <w:p w:rsidR="00D50AB3" w:rsidRDefault="00292B33" w:rsidP="002E63B6">
      <w:pPr>
        <w:ind w:left="-284" w:right="1"/>
        <w:rPr>
          <w:sz w:val="24"/>
        </w:rPr>
      </w:pPr>
      <w:r>
        <w:rPr>
          <w:b/>
          <w:sz w:val="24"/>
        </w:rPr>
        <w:t>Kč 27</w:t>
      </w:r>
      <w:r w:rsidRPr="00EA21C3">
        <w:rPr>
          <w:b/>
          <w:sz w:val="24"/>
        </w:rPr>
        <w:t>00</w:t>
      </w:r>
      <w:r w:rsidRPr="00EA21C3">
        <w:rPr>
          <w:sz w:val="24"/>
        </w:rPr>
        <w:t xml:space="preserve">,- </w:t>
      </w:r>
      <w:r>
        <w:rPr>
          <w:sz w:val="24"/>
        </w:rPr>
        <w:t xml:space="preserve">(vč. DPH), na účastníka: PhD studenta, </w:t>
      </w:r>
      <w:proofErr w:type="spellStart"/>
      <w:r>
        <w:rPr>
          <w:sz w:val="24"/>
        </w:rPr>
        <w:t>postdoka</w:t>
      </w:r>
      <w:proofErr w:type="spellEnd"/>
      <w:r>
        <w:rPr>
          <w:sz w:val="24"/>
        </w:rPr>
        <w:t xml:space="preserve">, věd. </w:t>
      </w:r>
      <w:proofErr w:type="gramStart"/>
      <w:r>
        <w:rPr>
          <w:sz w:val="24"/>
        </w:rPr>
        <w:t>pracovníka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mag</w:t>
      </w:r>
      <w:proofErr w:type="spellEnd"/>
      <w:r>
        <w:rPr>
          <w:sz w:val="24"/>
        </w:rPr>
        <w:t>. studenta, atd.</w:t>
      </w:r>
    </w:p>
    <w:p w:rsidR="00292B33" w:rsidRPr="00D50AB3" w:rsidRDefault="00292B33" w:rsidP="002E63B6">
      <w:pPr>
        <w:ind w:left="-284" w:right="1"/>
        <w:rPr>
          <w:sz w:val="22"/>
          <w:szCs w:val="22"/>
        </w:rPr>
      </w:pPr>
      <w:r w:rsidRPr="00D50AB3">
        <w:rPr>
          <w:sz w:val="22"/>
          <w:szCs w:val="22"/>
        </w:rPr>
        <w:t>Kurzovné poukažte, prosím,</w:t>
      </w:r>
    </w:p>
    <w:p w:rsidR="00292B33" w:rsidRPr="009B1128" w:rsidRDefault="00292B33" w:rsidP="002E63B6">
      <w:pPr>
        <w:ind w:left="-284" w:right="1"/>
        <w:rPr>
          <w:sz w:val="22"/>
          <w:szCs w:val="22"/>
        </w:rPr>
      </w:pPr>
      <w:r w:rsidRPr="009B1128">
        <w:rPr>
          <w:rFonts w:ascii="Arial" w:hAnsi="Arial" w:cs="Arial"/>
          <w:b/>
          <w:i/>
          <w:sz w:val="22"/>
          <w:szCs w:val="22"/>
          <w:u w:val="single"/>
        </w:rPr>
        <w:t>až po našem elektronickém vyrozumění o přijetí do kurzu a přidělení Vašeho pořadového čísla</w:t>
      </w:r>
      <w:r w:rsidRPr="009B1128">
        <w:rPr>
          <w:sz w:val="22"/>
          <w:szCs w:val="22"/>
        </w:rPr>
        <w:t>,</w:t>
      </w:r>
    </w:p>
    <w:p w:rsidR="00292B33" w:rsidRDefault="00292B33" w:rsidP="002E63B6">
      <w:pPr>
        <w:ind w:left="-284" w:right="1"/>
      </w:pPr>
      <w:r>
        <w:t xml:space="preserve">na </w:t>
      </w:r>
      <w:r w:rsidRPr="00D50AB3">
        <w:rPr>
          <w:b/>
          <w:sz w:val="22"/>
          <w:szCs w:val="22"/>
        </w:rPr>
        <w:t>účet</w:t>
      </w:r>
      <w:r>
        <w:t xml:space="preserve"> č</w:t>
      </w:r>
      <w:r w:rsidRPr="00D50AB3">
        <w:rPr>
          <w:sz w:val="22"/>
          <w:szCs w:val="22"/>
        </w:rPr>
        <w:t xml:space="preserve">.: </w:t>
      </w:r>
      <w:r w:rsidRPr="00D50AB3">
        <w:rPr>
          <w:b/>
          <w:sz w:val="22"/>
          <w:szCs w:val="22"/>
        </w:rPr>
        <w:t>19-8482430287/0100</w:t>
      </w:r>
      <w:r w:rsidRPr="00D50AB3">
        <w:rPr>
          <w:sz w:val="22"/>
          <w:szCs w:val="22"/>
        </w:rPr>
        <w:t xml:space="preserve">, </w:t>
      </w:r>
      <w:proofErr w:type="spellStart"/>
      <w:r w:rsidRPr="00D50AB3">
        <w:rPr>
          <w:b/>
          <w:sz w:val="22"/>
          <w:szCs w:val="22"/>
          <w:u w:val="single"/>
        </w:rPr>
        <w:t>variab</w:t>
      </w:r>
      <w:proofErr w:type="spellEnd"/>
      <w:r w:rsidRPr="00D50AB3">
        <w:rPr>
          <w:b/>
          <w:sz w:val="22"/>
          <w:szCs w:val="22"/>
          <w:u w:val="single"/>
        </w:rPr>
        <w:t>. symbol</w:t>
      </w:r>
      <w:r w:rsidRPr="00D50AB3">
        <w:rPr>
          <w:sz w:val="22"/>
          <w:szCs w:val="22"/>
          <w:u w:val="single"/>
        </w:rPr>
        <w:t xml:space="preserve"> </w:t>
      </w:r>
      <w:r w:rsidR="00D50AB3">
        <w:rPr>
          <w:sz w:val="22"/>
          <w:szCs w:val="22"/>
          <w:u w:val="single"/>
        </w:rPr>
        <w:t xml:space="preserve">č. </w:t>
      </w:r>
      <w:r w:rsidR="00413145" w:rsidRPr="00D50AB3">
        <w:rPr>
          <w:b/>
          <w:sz w:val="22"/>
          <w:szCs w:val="22"/>
          <w:u w:val="single"/>
        </w:rPr>
        <w:t>2015</w:t>
      </w:r>
      <w:r w:rsidRPr="00D50AB3">
        <w:rPr>
          <w:b/>
          <w:sz w:val="22"/>
          <w:szCs w:val="22"/>
          <w:u w:val="single"/>
        </w:rPr>
        <w:t>645+Vaše přidělené pořadové číslo</w:t>
      </w:r>
      <w:r>
        <w:t>, (</w:t>
      </w:r>
      <w:r w:rsidR="00D50AB3">
        <w:t xml:space="preserve">vedený </w:t>
      </w:r>
      <w:r>
        <w:t>u KB, Praha 6,</w:t>
      </w:r>
    </w:p>
    <w:p w:rsidR="00292B33" w:rsidRDefault="00292B33" w:rsidP="002E63B6">
      <w:pPr>
        <w:ind w:left="-284" w:right="1"/>
      </w:pPr>
      <w:r>
        <w:t>adresát účtu: ÚMG, AV ČR, IČO 68378050, Vídeňská 1083, 142 20 Praha 4), nejpozději do</w:t>
      </w:r>
      <w:r>
        <w:rPr>
          <w:sz w:val="24"/>
        </w:rPr>
        <w:t xml:space="preserve"> </w:t>
      </w:r>
      <w:r w:rsidR="00413145">
        <w:rPr>
          <w:b/>
          <w:sz w:val="24"/>
          <w:u w:val="single"/>
        </w:rPr>
        <w:t>23</w:t>
      </w:r>
      <w:r>
        <w:rPr>
          <w:b/>
          <w:sz w:val="24"/>
          <w:u w:val="single"/>
        </w:rPr>
        <w:t xml:space="preserve">. 10. </w:t>
      </w:r>
      <w:r w:rsidR="00413145">
        <w:rPr>
          <w:b/>
          <w:sz w:val="24"/>
          <w:u w:val="single"/>
        </w:rPr>
        <w:t>2015</w:t>
      </w:r>
      <w:r>
        <w:rPr>
          <w:sz w:val="24"/>
          <w:u w:val="single"/>
        </w:rPr>
        <w:t>.</w:t>
      </w:r>
    </w:p>
    <w:p w:rsidR="00292B33" w:rsidRDefault="00292B33" w:rsidP="002E63B6">
      <w:pPr>
        <w:pStyle w:val="Zkladntext"/>
        <w:spacing w:line="240" w:lineRule="auto"/>
        <w:ind w:left="-284" w:right="1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Přihlašování k účasti:</w:t>
      </w:r>
      <w:r>
        <w:rPr>
          <w:sz w:val="24"/>
        </w:rPr>
        <w:t xml:space="preserve"> Všichni zájemci, včetně magisterských studentů, musí vyplnit a poslat přihlášku (viz dále). Vyplněnou přihlášku pošlete </w:t>
      </w:r>
      <w:r>
        <w:rPr>
          <w:b/>
          <w:sz w:val="24"/>
        </w:rPr>
        <w:t xml:space="preserve">na e-adresu: </w:t>
      </w:r>
      <w:proofErr w:type="spellStart"/>
      <w:r w:rsidR="00413145" w:rsidRPr="006B20E1">
        <w:rPr>
          <w:b/>
          <w:color w:val="0000FF"/>
          <w:sz w:val="28"/>
          <w:szCs w:val="28"/>
          <w:u w:val="single"/>
        </w:rPr>
        <w:t>sarka.simova</w:t>
      </w:r>
      <w:proofErr w:type="spellEnd"/>
      <w:r w:rsidR="00413145" w:rsidRPr="006B20E1">
        <w:rPr>
          <w:b/>
          <w:color w:val="0000FF"/>
          <w:sz w:val="28"/>
          <w:szCs w:val="28"/>
          <w:u w:val="single"/>
          <w:lang w:val="en-US"/>
        </w:rPr>
        <w:t>@img.cas.cz</w:t>
      </w:r>
    </w:p>
    <w:p w:rsidR="00292B33" w:rsidRDefault="00292B33" w:rsidP="002E63B6">
      <w:pPr>
        <w:pStyle w:val="Zkladntext"/>
        <w:spacing w:line="240" w:lineRule="auto"/>
        <w:ind w:left="-284" w:right="-284" w:firstLine="284"/>
        <w:jc w:val="left"/>
      </w:pPr>
      <w:r>
        <w:t>Veškeré dotazy zodpovíme elektr</w:t>
      </w:r>
      <w:r w:rsidR="006B20E1">
        <w:t>onicky nebo na tel. č. 241062461 (ing. Š. Šímová, PhD</w:t>
      </w:r>
      <w:r>
        <w:t xml:space="preserve">) a </w:t>
      </w:r>
      <w:r w:rsidR="006B20E1">
        <w:t xml:space="preserve">na </w:t>
      </w:r>
      <w:r w:rsidR="000E1B07">
        <w:t xml:space="preserve">tel. </w:t>
      </w:r>
      <w:r>
        <w:t>č. 24106 3273/3147</w:t>
      </w:r>
    </w:p>
    <w:p w:rsidR="00292B33" w:rsidRDefault="002E63B6" w:rsidP="002E63B6">
      <w:pPr>
        <w:pStyle w:val="Zkladntext"/>
        <w:spacing w:line="240" w:lineRule="auto"/>
        <w:ind w:left="-284" w:right="-284" w:firstLine="284"/>
        <w:rPr>
          <w:sz w:val="24"/>
        </w:rPr>
      </w:pPr>
      <w:r>
        <w:rPr>
          <w:b/>
          <w:sz w:val="24"/>
        </w:rPr>
        <w:t xml:space="preserve">             </w:t>
      </w:r>
      <w:r w:rsidR="009B1128" w:rsidRPr="002E63B6">
        <w:rPr>
          <w:b/>
          <w:sz w:val="24"/>
        </w:rPr>
        <w:t>Prof.</w:t>
      </w:r>
      <w:r w:rsidR="00292B33" w:rsidRPr="002E63B6">
        <w:rPr>
          <w:b/>
          <w:sz w:val="24"/>
        </w:rPr>
        <w:t xml:space="preserve"> MUDr. Jiří Jonák, DrSc., </w:t>
      </w:r>
      <w:r w:rsidR="006B20E1" w:rsidRPr="002E63B6">
        <w:rPr>
          <w:b/>
          <w:sz w:val="24"/>
        </w:rPr>
        <w:t xml:space="preserve">Doc. </w:t>
      </w:r>
      <w:r w:rsidR="00292B33" w:rsidRPr="002E63B6">
        <w:rPr>
          <w:b/>
          <w:sz w:val="24"/>
        </w:rPr>
        <w:t>Mgr. Petr S</w:t>
      </w:r>
      <w:r w:rsidR="00D50AB3" w:rsidRPr="002E63B6">
        <w:rPr>
          <w:b/>
          <w:sz w:val="24"/>
        </w:rPr>
        <w:t>voboda, PhD.</w:t>
      </w:r>
      <w:r w:rsidR="00D50AB3">
        <w:rPr>
          <w:sz w:val="24"/>
        </w:rPr>
        <w:t xml:space="preserve">, </w:t>
      </w:r>
      <w:proofErr w:type="gramStart"/>
      <w:r w:rsidR="00D50AB3">
        <w:rPr>
          <w:sz w:val="24"/>
        </w:rPr>
        <w:t>v.r., garanti</w:t>
      </w:r>
      <w:proofErr w:type="gramEnd"/>
      <w:r w:rsidR="00D50AB3">
        <w:rPr>
          <w:sz w:val="24"/>
        </w:rPr>
        <w:t xml:space="preserve"> kurz</w:t>
      </w:r>
      <w:r w:rsidR="00292B33">
        <w:rPr>
          <w:sz w:val="24"/>
        </w:rPr>
        <w:t>u</w:t>
      </w:r>
    </w:p>
    <w:p w:rsidR="00292B33" w:rsidRDefault="00292B33" w:rsidP="00292B33">
      <w:pPr>
        <w:pStyle w:val="Zkladntext"/>
        <w:spacing w:line="240" w:lineRule="auto"/>
        <w:rPr>
          <w:sz w:val="24"/>
        </w:rPr>
      </w:pPr>
    </w:p>
    <w:p w:rsidR="00292B33" w:rsidRPr="009B1128" w:rsidRDefault="000E1B07" w:rsidP="000E1B07">
      <w:pPr>
        <w:pStyle w:val="Zkladntext"/>
        <w:spacing w:line="240" w:lineRule="auto"/>
        <w:jc w:val="center"/>
        <w:rPr>
          <w:b/>
          <w:color w:val="0000FF"/>
          <w:sz w:val="32"/>
          <w:szCs w:val="32"/>
        </w:rPr>
      </w:pPr>
      <w:r w:rsidRPr="009B1128">
        <w:rPr>
          <w:b/>
          <w:caps/>
          <w:color w:val="0000FF"/>
          <w:sz w:val="32"/>
          <w:szCs w:val="32"/>
        </w:rPr>
        <w:t>39</w:t>
      </w:r>
      <w:r w:rsidR="00292B33" w:rsidRPr="009B1128">
        <w:rPr>
          <w:b/>
          <w:caps/>
          <w:color w:val="0000FF"/>
          <w:sz w:val="32"/>
          <w:szCs w:val="32"/>
        </w:rPr>
        <w:t>. Pokroky v molekulární biologii a genetice</w:t>
      </w:r>
      <w:r w:rsidRPr="009B1128">
        <w:rPr>
          <w:b/>
          <w:color w:val="0000FF"/>
          <w:sz w:val="32"/>
          <w:szCs w:val="32"/>
        </w:rPr>
        <w:t xml:space="preserve"> 2015</w:t>
      </w:r>
    </w:p>
    <w:p w:rsidR="00292B33" w:rsidRDefault="00292B33" w:rsidP="00292B33">
      <w:pPr>
        <w:pStyle w:val="Zkladntext"/>
        <w:spacing w:line="240" w:lineRule="auto"/>
        <w:jc w:val="center"/>
        <w:rPr>
          <w:b/>
          <w:sz w:val="24"/>
        </w:rPr>
      </w:pPr>
    </w:p>
    <w:p w:rsidR="00292B33" w:rsidRPr="008137A5" w:rsidRDefault="00292B33" w:rsidP="00292B33">
      <w:pPr>
        <w:pStyle w:val="Zkladntext"/>
        <w:spacing w:line="240" w:lineRule="auto"/>
        <w:ind w:right="-284"/>
        <w:rPr>
          <w:b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</w:t>
      </w:r>
      <w:r w:rsidRPr="008137A5">
        <w:rPr>
          <w:b/>
          <w:i/>
          <w:color w:val="0000FF"/>
          <w:sz w:val="28"/>
          <w:szCs w:val="28"/>
        </w:rPr>
        <w:t>P ř i h l á š k a</w:t>
      </w:r>
    </w:p>
    <w:p w:rsidR="00292B33" w:rsidRDefault="00292B33" w:rsidP="00292B33">
      <w:pPr>
        <w:pStyle w:val="Zkladntext"/>
        <w:spacing w:line="240" w:lineRule="auto"/>
        <w:ind w:right="-284" w:hanging="540"/>
        <w:rPr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TERMÍN PŘIHLÁŠEK </w:t>
      </w:r>
      <w:proofErr w:type="gramStart"/>
      <w:r>
        <w:rPr>
          <w:sz w:val="24"/>
        </w:rPr>
        <w:t>do</w:t>
      </w:r>
      <w:proofErr w:type="gramEnd"/>
      <w:r w:rsidR="000E1B07">
        <w:rPr>
          <w:sz w:val="24"/>
        </w:rPr>
        <w:t xml:space="preserve">: </w:t>
      </w:r>
      <w:proofErr w:type="gramStart"/>
      <w:r w:rsidR="000E1B07">
        <w:rPr>
          <w:sz w:val="24"/>
        </w:rPr>
        <w:t>23</w:t>
      </w:r>
      <w:r>
        <w:rPr>
          <w:sz w:val="24"/>
        </w:rPr>
        <w:t>.10. 201</w:t>
      </w:r>
      <w:r w:rsidR="000E1B07">
        <w:rPr>
          <w:sz w:val="24"/>
        </w:rPr>
        <w:t>5</w:t>
      </w:r>
      <w:proofErr w:type="gramEnd"/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</w:p>
    <w:p w:rsidR="00292B33" w:rsidRDefault="00292B33" w:rsidP="00292B33">
      <w:pPr>
        <w:pStyle w:val="Zkladntext"/>
        <w:spacing w:line="240" w:lineRule="auto"/>
        <w:ind w:left="-360" w:right="100" w:firstLine="360"/>
        <w:rPr>
          <w:sz w:val="24"/>
        </w:rPr>
      </w:pPr>
      <w:r>
        <w:rPr>
          <w:sz w:val="24"/>
        </w:rPr>
        <w:t xml:space="preserve"> Se souhlasem svého zaměstnavatele/ročníkového učitele se závazně přihlašuji k účasti na přednáškovém kurzu </w:t>
      </w:r>
      <w:r w:rsidR="000E1B07">
        <w:rPr>
          <w:b/>
          <w:sz w:val="24"/>
        </w:rPr>
        <w:t>39</w:t>
      </w:r>
      <w:r>
        <w:rPr>
          <w:b/>
          <w:sz w:val="24"/>
        </w:rPr>
        <w:t>. Pokroky v molekulární biologii a genetice 201</w:t>
      </w:r>
      <w:r w:rsidR="000E1B07">
        <w:rPr>
          <w:b/>
          <w:sz w:val="24"/>
        </w:rPr>
        <w:t>5</w:t>
      </w:r>
      <w:r>
        <w:rPr>
          <w:sz w:val="24"/>
        </w:rPr>
        <w:t>, k</w:t>
      </w:r>
      <w:r w:rsidR="000E1B07">
        <w:rPr>
          <w:sz w:val="24"/>
        </w:rPr>
        <w:t>terý se koná v Praze ve dnech 2</w:t>
      </w:r>
      <w:r w:rsidR="009B1128">
        <w:rPr>
          <w:sz w:val="24"/>
        </w:rPr>
        <w:t xml:space="preserve">. </w:t>
      </w:r>
      <w:proofErr w:type="gramStart"/>
      <w:r w:rsidR="009B1128">
        <w:rPr>
          <w:sz w:val="24"/>
        </w:rPr>
        <w:t>11.–</w:t>
      </w:r>
      <w:r w:rsidR="000E1B07">
        <w:rPr>
          <w:sz w:val="24"/>
        </w:rPr>
        <w:t>13</w:t>
      </w:r>
      <w:proofErr w:type="gramEnd"/>
      <w:r>
        <w:rPr>
          <w:sz w:val="24"/>
        </w:rPr>
        <w:t>. 11. 20</w:t>
      </w:r>
      <w:r w:rsidR="000E1B07">
        <w:rPr>
          <w:sz w:val="24"/>
        </w:rPr>
        <w:t>15</w:t>
      </w:r>
      <w:r>
        <w:rPr>
          <w:sz w:val="24"/>
        </w:rPr>
        <w:t>.</w:t>
      </w:r>
    </w:p>
    <w:p w:rsidR="00292B33" w:rsidRDefault="00292B33" w:rsidP="00292B33">
      <w:pPr>
        <w:pStyle w:val="Zkladntext"/>
        <w:ind w:right="-284"/>
        <w:rPr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>Jméno a příjmení, titul:</w:t>
      </w:r>
    </w:p>
    <w:p w:rsidR="00292B33" w:rsidRPr="001D2AEE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sz w:val="24"/>
        </w:rPr>
        <w:t xml:space="preserve">- PhD student; </w:t>
      </w:r>
      <w:proofErr w:type="spellStart"/>
      <w:r>
        <w:rPr>
          <w:sz w:val="24"/>
        </w:rPr>
        <w:t>postdok</w:t>
      </w:r>
      <w:proofErr w:type="spellEnd"/>
      <w:r>
        <w:rPr>
          <w:sz w:val="24"/>
        </w:rPr>
        <w:t xml:space="preserve">; věd. </w:t>
      </w:r>
      <w:proofErr w:type="gramStart"/>
      <w:r>
        <w:rPr>
          <w:sz w:val="24"/>
        </w:rPr>
        <w:t>pracovník</w:t>
      </w:r>
      <w:proofErr w:type="gramEnd"/>
      <w:r w:rsidRPr="008309A4">
        <w:rPr>
          <w:sz w:val="24"/>
        </w:rPr>
        <w:t xml:space="preserve">; </w:t>
      </w:r>
      <w:r>
        <w:rPr>
          <w:sz w:val="24"/>
        </w:rPr>
        <w:t>magisterský student</w:t>
      </w:r>
      <w:r>
        <w:rPr>
          <w:b/>
          <w:sz w:val="24"/>
        </w:rPr>
        <w:t xml:space="preserve"> </w:t>
      </w:r>
      <w:r>
        <w:rPr>
          <w:i/>
          <w:sz w:val="24"/>
        </w:rPr>
        <w:t>(nehodící se škrtněte)</w:t>
      </w: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>Tel.:</w:t>
      </w: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proofErr w:type="gramStart"/>
      <w:r>
        <w:rPr>
          <w:b/>
          <w:sz w:val="24"/>
        </w:rPr>
        <w:t>fax :</w:t>
      </w:r>
      <w:proofErr w:type="gramEnd"/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>e-mail:</w:t>
      </w: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sz w:val="24"/>
        </w:rPr>
        <w:t>Postavení v zaměstnání:</w:t>
      </w: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 xml:space="preserve">Adresa do zaměstnání, vč. PSČ </w:t>
      </w:r>
      <w:r>
        <w:rPr>
          <w:sz w:val="24"/>
        </w:rPr>
        <w:t xml:space="preserve">(u PhD studentů, </w:t>
      </w:r>
      <w:proofErr w:type="spellStart"/>
      <w:r>
        <w:rPr>
          <w:sz w:val="24"/>
        </w:rPr>
        <w:t>postdoků</w:t>
      </w:r>
      <w:proofErr w:type="spellEnd"/>
      <w:r>
        <w:rPr>
          <w:sz w:val="24"/>
        </w:rPr>
        <w:t xml:space="preserve"> a věd. </w:t>
      </w:r>
      <w:proofErr w:type="gramStart"/>
      <w:r>
        <w:rPr>
          <w:sz w:val="24"/>
        </w:rPr>
        <w:t>pracovníků</w:t>
      </w:r>
      <w:proofErr w:type="gramEnd"/>
      <w:r>
        <w:rPr>
          <w:sz w:val="24"/>
        </w:rPr>
        <w:t>)</w:t>
      </w:r>
      <w:r>
        <w:rPr>
          <w:b/>
          <w:sz w:val="24"/>
        </w:rPr>
        <w:t>:</w:t>
      </w: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 xml:space="preserve">Adresa plátce kurzovného, vč. PSČ </w:t>
      </w:r>
      <w:r w:rsidRPr="006E4309">
        <w:rPr>
          <w:sz w:val="24"/>
        </w:rPr>
        <w:t>(pro</w:t>
      </w:r>
      <w:r>
        <w:rPr>
          <w:sz w:val="24"/>
        </w:rPr>
        <w:t xml:space="preserve"> </w:t>
      </w:r>
      <w:r w:rsidRPr="006E4309">
        <w:rPr>
          <w:sz w:val="24"/>
        </w:rPr>
        <w:t>vyhotovení daňového dokladu):</w:t>
      </w: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b/>
          <w:sz w:val="24"/>
        </w:rPr>
      </w:pPr>
      <w:r>
        <w:rPr>
          <w:b/>
          <w:sz w:val="24"/>
        </w:rPr>
        <w:t xml:space="preserve">Adresa vysoké školy </w:t>
      </w:r>
      <w:r>
        <w:rPr>
          <w:sz w:val="24"/>
        </w:rPr>
        <w:t>(u magisterských studentů)</w:t>
      </w:r>
      <w:r>
        <w:rPr>
          <w:b/>
          <w:sz w:val="24"/>
        </w:rPr>
        <w:t>:</w:t>
      </w:r>
    </w:p>
    <w:p w:rsidR="00292B33" w:rsidRDefault="00292B33" w:rsidP="00292B33">
      <w:pPr>
        <w:pStyle w:val="Zkladntext"/>
        <w:ind w:right="-284"/>
        <w:rPr>
          <w:sz w:val="24"/>
        </w:rPr>
      </w:pPr>
    </w:p>
    <w:p w:rsidR="009B1128" w:rsidRDefault="009B1128" w:rsidP="00292B33">
      <w:pPr>
        <w:pStyle w:val="Zkladntext"/>
        <w:ind w:right="-284"/>
        <w:rPr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b/>
          <w:sz w:val="24"/>
        </w:rPr>
        <w:t xml:space="preserve">Zajistím zaplacení kurzovného </w:t>
      </w:r>
      <w:r w:rsidRPr="00D50AB3">
        <w:rPr>
          <w:b/>
          <w:sz w:val="24"/>
          <w:u w:val="single"/>
        </w:rPr>
        <w:t xml:space="preserve">Kč </w:t>
      </w:r>
      <w:proofErr w:type="gramStart"/>
      <w:r w:rsidRPr="00D50AB3">
        <w:rPr>
          <w:b/>
          <w:sz w:val="24"/>
          <w:u w:val="single"/>
        </w:rPr>
        <w:t>2700.- do</w:t>
      </w:r>
      <w:proofErr w:type="gramEnd"/>
      <w:r w:rsidRPr="00D50AB3">
        <w:rPr>
          <w:b/>
          <w:sz w:val="24"/>
          <w:u w:val="single"/>
        </w:rPr>
        <w:t xml:space="preserve"> 2</w:t>
      </w:r>
      <w:r w:rsidR="000E1B07" w:rsidRPr="00D50AB3">
        <w:rPr>
          <w:b/>
          <w:sz w:val="24"/>
          <w:u w:val="single"/>
        </w:rPr>
        <w:t>3. 10. 2015</w:t>
      </w:r>
      <w:r>
        <w:rPr>
          <w:b/>
          <w:sz w:val="24"/>
        </w:rPr>
        <w:t xml:space="preserve">. </w:t>
      </w:r>
    </w:p>
    <w:p w:rsidR="000E1B07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b/>
          <w:sz w:val="24"/>
        </w:rPr>
        <w:t>Potvrzení od své účtárny</w:t>
      </w:r>
      <w:r>
        <w:rPr>
          <w:sz w:val="24"/>
        </w:rPr>
        <w:t xml:space="preserve"> o zaplacení kurzovného (s uvedením jména za koho) </w:t>
      </w:r>
    </w:p>
    <w:p w:rsidR="00292B33" w:rsidRDefault="00292B33" w:rsidP="000E1B07">
      <w:pPr>
        <w:pStyle w:val="Zkladntext"/>
        <w:spacing w:line="240" w:lineRule="auto"/>
        <w:ind w:right="-284"/>
        <w:rPr>
          <w:sz w:val="24"/>
        </w:rPr>
      </w:pPr>
      <w:r>
        <w:rPr>
          <w:sz w:val="24"/>
        </w:rPr>
        <w:t xml:space="preserve">na účet č.: </w:t>
      </w:r>
      <w:r>
        <w:rPr>
          <w:b/>
          <w:sz w:val="24"/>
        </w:rPr>
        <w:t>19-8482430</w:t>
      </w:r>
      <w:r w:rsidR="000E1B07">
        <w:rPr>
          <w:b/>
          <w:sz w:val="24"/>
        </w:rPr>
        <w:t xml:space="preserve">287/0100, </w:t>
      </w:r>
      <w:proofErr w:type="spellStart"/>
      <w:r w:rsidR="000E1B07">
        <w:rPr>
          <w:b/>
          <w:sz w:val="24"/>
        </w:rPr>
        <w:t>variab</w:t>
      </w:r>
      <w:proofErr w:type="spellEnd"/>
      <w:r w:rsidR="000E1B07">
        <w:rPr>
          <w:b/>
          <w:sz w:val="24"/>
        </w:rPr>
        <w:t>. symbol č.:2015</w:t>
      </w:r>
      <w:r>
        <w:rPr>
          <w:b/>
          <w:sz w:val="24"/>
        </w:rPr>
        <w:t>645+přidělené pořadové číslo</w:t>
      </w:r>
      <w:r>
        <w:rPr>
          <w:sz w:val="24"/>
        </w:rPr>
        <w:t>, (</w:t>
      </w:r>
      <w:r w:rsidR="00D50AB3">
        <w:rPr>
          <w:sz w:val="24"/>
        </w:rPr>
        <w:t xml:space="preserve">vedený </w:t>
      </w:r>
      <w:r>
        <w:rPr>
          <w:sz w:val="24"/>
        </w:rPr>
        <w:t xml:space="preserve">u Komerční banky, Praha 6, adresát účtu: Ústav molekulární genetiky, </w:t>
      </w:r>
      <w:r w:rsidR="009B1128">
        <w:rPr>
          <w:sz w:val="24"/>
        </w:rPr>
        <w:t xml:space="preserve">AV ČR, </w:t>
      </w:r>
      <w:proofErr w:type="spellStart"/>
      <w:r>
        <w:rPr>
          <w:sz w:val="24"/>
        </w:rPr>
        <w:t>v.v.i</w:t>
      </w:r>
      <w:proofErr w:type="spellEnd"/>
      <w:r>
        <w:rPr>
          <w:sz w:val="24"/>
        </w:rPr>
        <w:t xml:space="preserve">., Vídeňská 1083, 142 20 Praha 4, IČO </w:t>
      </w:r>
      <w:proofErr w:type="gramStart"/>
      <w:r>
        <w:rPr>
          <w:sz w:val="24"/>
        </w:rPr>
        <w:t xml:space="preserve">68378050),  </w:t>
      </w:r>
      <w:r>
        <w:rPr>
          <w:b/>
          <w:sz w:val="24"/>
        </w:rPr>
        <w:t>předložím</w:t>
      </w:r>
      <w:proofErr w:type="gramEnd"/>
      <w:r>
        <w:rPr>
          <w:b/>
          <w:sz w:val="24"/>
        </w:rPr>
        <w:t xml:space="preserve"> při registraci. </w:t>
      </w:r>
    </w:p>
    <w:p w:rsidR="00292B33" w:rsidRDefault="00292B33" w:rsidP="00292B33">
      <w:pPr>
        <w:pStyle w:val="Zkladntext"/>
        <w:spacing w:line="240" w:lineRule="auto"/>
        <w:ind w:right="100"/>
        <w:rPr>
          <w:sz w:val="24"/>
        </w:rPr>
      </w:pPr>
      <w:r w:rsidRPr="008309A4">
        <w:rPr>
          <w:b/>
          <w:sz w:val="24"/>
        </w:rPr>
        <w:t>[</w:t>
      </w:r>
      <w:r>
        <w:rPr>
          <w:b/>
          <w:sz w:val="24"/>
        </w:rPr>
        <w:t xml:space="preserve">Důležité upozornění: Kurzovné </w:t>
      </w:r>
      <w:r w:rsidRPr="008137A5">
        <w:rPr>
          <w:b/>
          <w:i/>
          <w:sz w:val="24"/>
        </w:rPr>
        <w:t>neplaťte</w:t>
      </w:r>
      <w:r>
        <w:rPr>
          <w:b/>
          <w:sz w:val="24"/>
        </w:rPr>
        <w:t>, prosím, dříve než od nás dostanete přiděleno své pořadové číslo].</w:t>
      </w: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sz w:val="24"/>
        </w:rPr>
        <w:t>Datum:</w:t>
      </w: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sz w:val="24"/>
        </w:rPr>
        <w:t>Podpis:</w:t>
      </w:r>
    </w:p>
    <w:p w:rsidR="00292B33" w:rsidRDefault="00292B33" w:rsidP="00292B33">
      <w:pPr>
        <w:pStyle w:val="Zkladntext"/>
        <w:spacing w:line="240" w:lineRule="auto"/>
        <w:ind w:right="-284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E1B07" w:rsidRDefault="00292B33" w:rsidP="00292B33">
      <w:pPr>
        <w:pStyle w:val="Zkladntext"/>
        <w:spacing w:line="240" w:lineRule="auto"/>
        <w:ind w:right="-80"/>
      </w:pPr>
      <w:r>
        <w:t>Přihlášku zašlete, prosím, elektronicky na adresu:</w:t>
      </w:r>
      <w:r w:rsidR="000E1B07">
        <w:rPr>
          <w:b/>
          <w:sz w:val="24"/>
        </w:rPr>
        <w:t xml:space="preserve"> </w:t>
      </w:r>
      <w:hyperlink r:id="rId6" w:history="1">
        <w:r w:rsidR="000E1B07" w:rsidRPr="003E134B">
          <w:rPr>
            <w:rStyle w:val="Hypertextovodkaz"/>
            <w:b/>
            <w:sz w:val="28"/>
            <w:szCs w:val="28"/>
          </w:rPr>
          <w:t>sarka.simova</w:t>
        </w:r>
        <w:r w:rsidR="000E1B07" w:rsidRPr="003E134B">
          <w:rPr>
            <w:rStyle w:val="Hypertextovodkaz"/>
            <w:b/>
            <w:sz w:val="28"/>
            <w:szCs w:val="28"/>
            <w:lang w:val="en-US"/>
          </w:rPr>
          <w:t>@img.cas.cz</w:t>
        </w:r>
      </w:hyperlink>
    </w:p>
    <w:p w:rsidR="00962D4C" w:rsidRPr="009B1128" w:rsidRDefault="000E1B07" w:rsidP="009B1128">
      <w:pPr>
        <w:pStyle w:val="Zkladntext"/>
        <w:spacing w:line="240" w:lineRule="auto"/>
        <w:ind w:right="-80"/>
        <w:rPr>
          <w:sz w:val="24"/>
        </w:rPr>
      </w:pPr>
      <w:r>
        <w:t>(</w:t>
      </w:r>
      <w:r w:rsidRPr="002E63B6">
        <w:rPr>
          <w:b/>
        </w:rPr>
        <w:t>ing. Šárka Šímová. PhD</w:t>
      </w:r>
      <w:r>
        <w:t>, ÚMG AV</w:t>
      </w:r>
      <w:r w:rsidR="009B1128">
        <w:t xml:space="preserve"> </w:t>
      </w:r>
      <w:r>
        <w:t xml:space="preserve">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Vídeňská 1083, 142 20 Praha 4, tel. č. +</w:t>
      </w:r>
      <w:r w:rsidR="009B1128">
        <w:t>420 241062461)</w:t>
      </w:r>
    </w:p>
    <w:sectPr w:rsidR="00962D4C" w:rsidRPr="009B1128" w:rsidSect="00671DC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3"/>
    <w:rsid w:val="000E1B07"/>
    <w:rsid w:val="00292B33"/>
    <w:rsid w:val="002E63B6"/>
    <w:rsid w:val="003764DB"/>
    <w:rsid w:val="00413145"/>
    <w:rsid w:val="004E2338"/>
    <w:rsid w:val="00671DC5"/>
    <w:rsid w:val="00673682"/>
    <w:rsid w:val="006B20E1"/>
    <w:rsid w:val="00962D4C"/>
    <w:rsid w:val="009B1128"/>
    <w:rsid w:val="009B6F87"/>
    <w:rsid w:val="00D070BB"/>
    <w:rsid w:val="00D50AB3"/>
    <w:rsid w:val="00DD2307"/>
    <w:rsid w:val="00E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92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92B33"/>
    <w:pPr>
      <w:keepNext/>
      <w:overflowPunct w:val="0"/>
      <w:autoSpaceDE w:val="0"/>
      <w:autoSpaceDN w:val="0"/>
      <w:adjustRightInd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92B33"/>
    <w:pPr>
      <w:keepNext/>
      <w:overflowPunct w:val="0"/>
      <w:autoSpaceDE w:val="0"/>
      <w:autoSpaceDN w:val="0"/>
      <w:adjustRightInd w:val="0"/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92B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292B33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textovodkaz">
    <w:name w:val="Hyperlink"/>
    <w:unhideWhenUsed/>
    <w:rsid w:val="00292B3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292B33"/>
    <w:pPr>
      <w:widowControl w:val="0"/>
      <w:spacing w:before="120"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92B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ln"/>
    <w:rsid w:val="00292B33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BodyText31">
    <w:name w:val="Body Text 31"/>
    <w:basedOn w:val="Normln"/>
    <w:rsid w:val="00292B33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92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92B33"/>
    <w:pPr>
      <w:keepNext/>
      <w:overflowPunct w:val="0"/>
      <w:autoSpaceDE w:val="0"/>
      <w:autoSpaceDN w:val="0"/>
      <w:adjustRightInd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92B33"/>
    <w:pPr>
      <w:keepNext/>
      <w:overflowPunct w:val="0"/>
      <w:autoSpaceDE w:val="0"/>
      <w:autoSpaceDN w:val="0"/>
      <w:adjustRightInd w:val="0"/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92B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292B33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textovodkaz">
    <w:name w:val="Hyperlink"/>
    <w:unhideWhenUsed/>
    <w:rsid w:val="00292B3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292B33"/>
    <w:pPr>
      <w:widowControl w:val="0"/>
      <w:spacing w:before="120"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92B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ln"/>
    <w:rsid w:val="00292B33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BodyText31">
    <w:name w:val="Body Text 31"/>
    <w:basedOn w:val="Normln"/>
    <w:rsid w:val="00292B33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ka.simova@img.cas.cz" TargetMode="External"/><Relationship Id="rId5" Type="http://schemas.openxmlformats.org/officeDocument/2006/relationships/hyperlink" Target="mailto:reservace@kam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dcterms:created xsi:type="dcterms:W3CDTF">2015-09-11T09:43:00Z</dcterms:created>
  <dcterms:modified xsi:type="dcterms:W3CDTF">2015-09-11T09:48:00Z</dcterms:modified>
</cp:coreProperties>
</file>