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9DBDD" w14:textId="112473DF" w:rsidR="00F87AA4" w:rsidRDefault="00B51D89">
      <w:pPr>
        <w:ind w:left="284" w:hanging="284"/>
        <w:jc w:val="both"/>
      </w:pPr>
      <w:r w:rsidRPr="008C169D">
        <w:rPr>
          <w:b/>
        </w:rPr>
        <w:t xml:space="preserve">RNDr. </w:t>
      </w:r>
      <w:r w:rsidR="008156BE">
        <w:rPr>
          <w:b/>
        </w:rPr>
        <w:t>Helena Štorchová</w:t>
      </w:r>
      <w:r w:rsidRPr="008C169D">
        <w:rPr>
          <w:b/>
        </w:rPr>
        <w:t xml:space="preserve">, </w:t>
      </w:r>
      <w:r w:rsidR="008156BE">
        <w:rPr>
          <w:b/>
        </w:rPr>
        <w:t>CSc.</w:t>
      </w:r>
      <w:r w:rsidRPr="008C169D">
        <w:t xml:space="preserve"> (nar. </w:t>
      </w:r>
      <w:r w:rsidR="00E32402">
        <w:t xml:space="preserve">24.12. </w:t>
      </w:r>
      <w:r w:rsidR="008156BE">
        <w:t>1956</w:t>
      </w:r>
      <w:r w:rsidR="00F87AA4">
        <w:t>)</w:t>
      </w:r>
    </w:p>
    <w:p w14:paraId="07CA8210" w14:textId="1C0E43AD" w:rsidR="001C0A58" w:rsidRPr="001C0A58" w:rsidRDefault="00980F2C">
      <w:pPr>
        <w:ind w:left="284" w:hanging="284"/>
        <w:jc w:val="both"/>
      </w:pPr>
      <w:r>
        <w:t>v</w:t>
      </w:r>
      <w:r w:rsidR="001C0A58" w:rsidRPr="001C0A58">
        <w:t>daná, tři děti</w:t>
      </w:r>
    </w:p>
    <w:p w14:paraId="55C485A0" w14:textId="77777777" w:rsidR="00F87AA4" w:rsidRDefault="00F87AA4">
      <w:pPr>
        <w:ind w:left="284" w:hanging="284"/>
        <w:jc w:val="both"/>
      </w:pPr>
    </w:p>
    <w:p w14:paraId="6F473944" w14:textId="77777777" w:rsidR="00F87AA4" w:rsidRDefault="00F87AA4">
      <w:pPr>
        <w:ind w:left="284" w:hanging="284"/>
        <w:jc w:val="both"/>
      </w:pPr>
      <w:r>
        <w:t>ÚEB AVČR, v.v.i., Rozvojová 263, Praha 6</w:t>
      </w:r>
    </w:p>
    <w:p w14:paraId="1A6CE65C" w14:textId="5BE80E97" w:rsidR="00F87AA4" w:rsidRDefault="008156BE">
      <w:pPr>
        <w:ind w:left="284" w:hanging="284"/>
        <w:jc w:val="both"/>
      </w:pPr>
      <w:r>
        <w:t>Tel.: 225 106 828; E-mail: storchova</w:t>
      </w:r>
      <w:r w:rsidR="00F87AA4">
        <w:t>@ueb.cas.cz</w:t>
      </w:r>
    </w:p>
    <w:p w14:paraId="5ECE0640" w14:textId="77777777" w:rsidR="00F87AA4" w:rsidRDefault="00F87AA4">
      <w:pPr>
        <w:ind w:left="284" w:hanging="284"/>
        <w:jc w:val="both"/>
      </w:pPr>
    </w:p>
    <w:p w14:paraId="63E5F052" w14:textId="4390011D" w:rsidR="009D2902" w:rsidRPr="008156BE" w:rsidRDefault="009D2902" w:rsidP="008156BE">
      <w:pPr>
        <w:ind w:left="284" w:hanging="284"/>
        <w:jc w:val="both"/>
      </w:pPr>
      <w:r>
        <w:t>V</w:t>
      </w:r>
      <w:r w:rsidR="008156BE">
        <w:t>edoucí Laboratoře reprodukce rostlin</w:t>
      </w:r>
      <w:r w:rsidRPr="002C7407">
        <w:t xml:space="preserve"> Ústavu experimentální botaniky AV ČR</w:t>
      </w:r>
      <w:r w:rsidR="008156BE">
        <w:t>, nově vzniklé v roce 2007.</w:t>
      </w:r>
      <w:r w:rsidRPr="002C7407">
        <w:t xml:space="preserve"> </w:t>
      </w:r>
      <w:r w:rsidR="008156BE">
        <w:t xml:space="preserve">Pravidelně přednáší na Katedře botaniky </w:t>
      </w:r>
      <w:r w:rsidR="008156BE" w:rsidRPr="002C7407">
        <w:t>PřF U</w:t>
      </w:r>
      <w:r w:rsidR="008156BE">
        <w:t xml:space="preserve">K, příležitostně také na PřF Jihočeské univerzity v Českých Budějovicích. V letech 2012 a 2013 přednášela dva semestry v roli Visiting Professor na University of Alaska, Fairbanks, USA. </w:t>
      </w:r>
      <w:r w:rsidRPr="002C7407">
        <w:t>Dlouhodobě působí jako školitel</w:t>
      </w:r>
      <w:r w:rsidR="008156BE">
        <w:t>ka či konzultantka studentů PřF UK, vedla sedm</w:t>
      </w:r>
      <w:r w:rsidRPr="002C7407">
        <w:t xml:space="preserve"> úspěšně</w:t>
      </w:r>
      <w:r>
        <w:t xml:space="preserve"> obhájených disertačních prací</w:t>
      </w:r>
      <w:r w:rsidR="008156BE">
        <w:t>.</w:t>
      </w:r>
      <w:r w:rsidRPr="002C7407">
        <w:t xml:space="preserve"> Byl</w:t>
      </w:r>
      <w:r w:rsidR="008156BE">
        <w:t>a</w:t>
      </w:r>
      <w:r w:rsidRPr="002C7407">
        <w:t xml:space="preserve"> či j</w:t>
      </w:r>
      <w:r w:rsidR="008156BE">
        <w:t>e řešitelkou či spoluřešitelkou  9 grantů (7x GAČR, 2</w:t>
      </w:r>
      <w:r w:rsidRPr="002C7407">
        <w:t xml:space="preserve">x </w:t>
      </w:r>
      <w:r w:rsidR="008156BE">
        <w:t xml:space="preserve">Kontakt </w:t>
      </w:r>
      <w:r w:rsidRPr="008156BE">
        <w:t>MŠMT)</w:t>
      </w:r>
      <w:r w:rsidR="004F6513">
        <w:t>, p</w:t>
      </w:r>
      <w:r w:rsidR="008156BE" w:rsidRPr="008156BE">
        <w:t>odílela se ja</w:t>
      </w:r>
      <w:r w:rsidR="001C0A58">
        <w:t>ko mentor na řešení projektu OP Vzdělání pro konkurenceschopnost (ve spolupráci s Botanickým ústavem AV ČR)</w:t>
      </w:r>
      <w:r w:rsidRPr="008156BE">
        <w:t>.</w:t>
      </w:r>
    </w:p>
    <w:p w14:paraId="07415954" w14:textId="77777777" w:rsidR="009D2902" w:rsidRPr="008C169D" w:rsidRDefault="009D2902" w:rsidP="009D2902">
      <w:pPr>
        <w:ind w:left="284" w:hanging="284"/>
        <w:jc w:val="both"/>
        <w:rPr>
          <w:rStyle w:val="databold"/>
        </w:rPr>
      </w:pPr>
    </w:p>
    <w:p w14:paraId="68F6AB7E" w14:textId="631CB027" w:rsidR="00292A0D" w:rsidRPr="00292A0D" w:rsidRDefault="00292A0D" w:rsidP="00292A0D">
      <w:pPr>
        <w:ind w:left="284" w:hanging="284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Vzdělání</w:t>
      </w:r>
      <w:r w:rsidRPr="00292A0D">
        <w:rPr>
          <w:b/>
          <w:u w:val="single"/>
          <w:lang w:val="en-GB"/>
        </w:rPr>
        <w:t>:</w:t>
      </w:r>
    </w:p>
    <w:p w14:paraId="5A1DFEA7" w14:textId="2071B887" w:rsidR="00292A0D" w:rsidRPr="00292A0D" w:rsidRDefault="001C0A58" w:rsidP="00292A0D">
      <w:pPr>
        <w:ind w:left="284" w:hanging="284"/>
        <w:jc w:val="both"/>
        <w:rPr>
          <w:iCs/>
          <w:lang w:val="en-GB"/>
        </w:rPr>
      </w:pPr>
      <w:r>
        <w:rPr>
          <w:iCs/>
          <w:lang w:val="en-GB"/>
        </w:rPr>
        <w:t>1981</w:t>
      </w:r>
      <w:r w:rsidR="00292A0D" w:rsidRPr="00292A0D">
        <w:rPr>
          <w:iCs/>
          <w:lang w:val="en-GB"/>
        </w:rPr>
        <w:t xml:space="preserve">: </w:t>
      </w:r>
      <w:r>
        <w:rPr>
          <w:b/>
          <w:iCs/>
          <w:lang w:val="en-GB"/>
        </w:rPr>
        <w:t>Titul RNDr</w:t>
      </w:r>
      <w:r w:rsidR="00292A0D">
        <w:rPr>
          <w:b/>
          <w:iCs/>
          <w:lang w:val="en-GB"/>
        </w:rPr>
        <w:t>.</w:t>
      </w:r>
      <w:r w:rsidR="00292A0D" w:rsidRPr="00292A0D">
        <w:rPr>
          <w:iCs/>
          <w:lang w:val="en-GB"/>
        </w:rPr>
        <w:t xml:space="preserve">, </w:t>
      </w:r>
      <w:r w:rsidR="00292A0D">
        <w:rPr>
          <w:iCs/>
          <w:lang w:val="en-GB"/>
        </w:rPr>
        <w:t>Přírodovědecká fakulta</w:t>
      </w:r>
      <w:r w:rsidR="00292A0D" w:rsidRPr="00292A0D">
        <w:rPr>
          <w:iCs/>
          <w:lang w:val="en-GB"/>
        </w:rPr>
        <w:t xml:space="preserve">, </w:t>
      </w:r>
      <w:r>
        <w:rPr>
          <w:iCs/>
          <w:lang w:val="en-GB"/>
        </w:rPr>
        <w:t>Katedra mikrobiologie</w:t>
      </w:r>
      <w:r w:rsidR="00292A0D" w:rsidRPr="00292A0D">
        <w:rPr>
          <w:iCs/>
          <w:lang w:val="en-GB"/>
        </w:rPr>
        <w:t xml:space="preserve">, </w:t>
      </w:r>
      <w:r w:rsidR="00292A0D">
        <w:rPr>
          <w:iCs/>
          <w:lang w:val="en-GB"/>
        </w:rPr>
        <w:t>Univerzita Karlova</w:t>
      </w:r>
      <w:r w:rsidR="00292A0D" w:rsidRPr="00292A0D">
        <w:rPr>
          <w:iCs/>
          <w:lang w:val="en-GB"/>
        </w:rPr>
        <w:t xml:space="preserve"> </w:t>
      </w:r>
    </w:p>
    <w:p w14:paraId="3FF8C999" w14:textId="162C7325" w:rsidR="001C0A58" w:rsidRPr="001C0A58" w:rsidRDefault="001C0A58" w:rsidP="001C0A58">
      <w:pPr>
        <w:spacing w:line="276" w:lineRule="auto"/>
        <w:ind w:left="567" w:right="-2" w:hanging="567"/>
        <w:jc w:val="both"/>
      </w:pPr>
      <w:r>
        <w:rPr>
          <w:iCs/>
          <w:lang w:val="en-GB"/>
        </w:rPr>
        <w:t>1985</w:t>
      </w:r>
      <w:r w:rsidR="00292A0D" w:rsidRPr="00292A0D">
        <w:rPr>
          <w:iCs/>
          <w:lang w:val="en-GB"/>
        </w:rPr>
        <w:t xml:space="preserve">: </w:t>
      </w:r>
      <w:r>
        <w:rPr>
          <w:b/>
          <w:iCs/>
          <w:lang w:val="en-GB"/>
        </w:rPr>
        <w:t>Titul CSc.</w:t>
      </w:r>
      <w:r w:rsidR="00292A0D" w:rsidRPr="00292A0D">
        <w:rPr>
          <w:iCs/>
          <w:lang w:val="en-GB"/>
        </w:rPr>
        <w:t xml:space="preserve">, </w:t>
      </w:r>
      <w:r w:rsidRPr="001C0A58">
        <w:t>Ústav molekulární genetiky ČSAV, Praha, obor biochemie a molekulární biologie</w:t>
      </w:r>
      <w:r>
        <w:t>. Školitel  - RNDr. Jiří Doskočil DrSc.</w:t>
      </w:r>
    </w:p>
    <w:p w14:paraId="38288F16" w14:textId="77777777" w:rsidR="007F6EC2" w:rsidRDefault="007F6EC2">
      <w:pPr>
        <w:ind w:left="284" w:hanging="284"/>
        <w:jc w:val="both"/>
        <w:rPr>
          <w:b/>
          <w:u w:val="single"/>
        </w:rPr>
      </w:pPr>
    </w:p>
    <w:p w14:paraId="08F27A7B" w14:textId="1357B689" w:rsidR="0099165B" w:rsidRPr="0099165B" w:rsidRDefault="0099165B" w:rsidP="0099165B">
      <w:pPr>
        <w:ind w:left="284" w:hanging="284"/>
        <w:jc w:val="both"/>
      </w:pPr>
      <w:r>
        <w:rPr>
          <w:b/>
        </w:rPr>
        <w:t xml:space="preserve">Počet </w:t>
      </w:r>
      <w:r w:rsidR="00CD20F1">
        <w:rPr>
          <w:b/>
        </w:rPr>
        <w:t xml:space="preserve">IF </w:t>
      </w:r>
      <w:r>
        <w:rPr>
          <w:b/>
        </w:rPr>
        <w:t>publikací</w:t>
      </w:r>
      <w:r w:rsidR="00E44087">
        <w:rPr>
          <w:b/>
        </w:rPr>
        <w:t xml:space="preserve">, </w:t>
      </w:r>
      <w:r w:rsidR="007F215C">
        <w:rPr>
          <w:b/>
        </w:rPr>
        <w:t xml:space="preserve">WoS </w:t>
      </w:r>
      <w:r w:rsidR="00E44087">
        <w:rPr>
          <w:b/>
        </w:rPr>
        <w:t>:</w:t>
      </w:r>
      <w:r w:rsidR="00330CC9">
        <w:rPr>
          <w:b/>
        </w:rPr>
        <w:tab/>
        <w:t xml:space="preserve"> </w:t>
      </w:r>
      <w:r w:rsidR="007F215C">
        <w:rPr>
          <w:b/>
        </w:rPr>
        <w:t xml:space="preserve">            </w:t>
      </w:r>
      <w:r w:rsidR="007F215C">
        <w:t>51</w:t>
      </w:r>
      <w:r w:rsidRPr="0099165B">
        <w:rPr>
          <w:b/>
        </w:rPr>
        <w:tab/>
      </w:r>
      <w:r w:rsidRPr="0099165B">
        <w:rPr>
          <w:b/>
        </w:rPr>
        <w:tab/>
      </w:r>
      <w:r w:rsidRPr="0099165B">
        <w:rPr>
          <w:b/>
        </w:rPr>
        <w:tab/>
        <w:t xml:space="preserve"> </w:t>
      </w:r>
    </w:p>
    <w:p w14:paraId="5951895D" w14:textId="2D3D7F57" w:rsidR="0099165B" w:rsidRPr="00B40250" w:rsidRDefault="0099165B" w:rsidP="0099165B">
      <w:pPr>
        <w:ind w:left="284" w:hanging="284"/>
        <w:jc w:val="both"/>
        <w:rPr>
          <w:b/>
        </w:rPr>
      </w:pPr>
      <w:r w:rsidRPr="00B40250">
        <w:rPr>
          <w:b/>
        </w:rPr>
        <w:t>Po</w:t>
      </w:r>
      <w:r w:rsidR="00330CC9">
        <w:rPr>
          <w:b/>
        </w:rPr>
        <w:t>čet kmenových</w:t>
      </w:r>
      <w:r w:rsidR="003306E7" w:rsidRPr="00B40250">
        <w:rPr>
          <w:b/>
        </w:rPr>
        <w:t xml:space="preserve"> publikací:</w:t>
      </w:r>
      <w:r w:rsidR="00330CC9">
        <w:rPr>
          <w:b/>
        </w:rPr>
        <w:t xml:space="preserve"> </w:t>
      </w:r>
      <w:r w:rsidR="003306E7" w:rsidRPr="00B40250">
        <w:rPr>
          <w:b/>
        </w:rPr>
        <w:tab/>
      </w:r>
      <w:r w:rsidR="00330CC9">
        <w:rPr>
          <w:b/>
        </w:rPr>
        <w:t xml:space="preserve"> </w:t>
      </w:r>
      <w:r w:rsidR="00330CC9" w:rsidRPr="00DC6BBA">
        <w:t xml:space="preserve">9 </w:t>
      </w:r>
      <w:r w:rsidRPr="00DC6BBA">
        <w:t>x první autor</w:t>
      </w:r>
    </w:p>
    <w:p w14:paraId="280F95F8" w14:textId="23E0ECA0" w:rsidR="0099165B" w:rsidRPr="00DC6BBA" w:rsidRDefault="003306E7" w:rsidP="0099165B">
      <w:pPr>
        <w:ind w:left="284" w:hanging="284"/>
        <w:jc w:val="both"/>
      </w:pPr>
      <w:r w:rsidRPr="00B40250">
        <w:rPr>
          <w:b/>
        </w:rPr>
        <w:tab/>
      </w:r>
      <w:r w:rsidRPr="00B40250">
        <w:rPr>
          <w:b/>
        </w:rPr>
        <w:tab/>
      </w:r>
      <w:r w:rsidRPr="00B40250">
        <w:rPr>
          <w:b/>
        </w:rPr>
        <w:tab/>
      </w:r>
      <w:r w:rsidRPr="00B40250">
        <w:rPr>
          <w:b/>
        </w:rPr>
        <w:tab/>
      </w:r>
      <w:r w:rsidRPr="00B40250">
        <w:rPr>
          <w:b/>
        </w:rPr>
        <w:tab/>
      </w:r>
      <w:r w:rsidRPr="00B40250">
        <w:rPr>
          <w:b/>
        </w:rPr>
        <w:tab/>
      </w:r>
      <w:r w:rsidR="00330CC9">
        <w:rPr>
          <w:b/>
        </w:rPr>
        <w:t xml:space="preserve"> </w:t>
      </w:r>
      <w:r w:rsidR="007F215C">
        <w:t>19</w:t>
      </w:r>
      <w:r w:rsidR="00330CC9" w:rsidRPr="00DC6BBA">
        <w:t xml:space="preserve"> </w:t>
      </w:r>
      <w:r w:rsidR="0099165B" w:rsidRPr="00DC6BBA">
        <w:t>x korespondující autor</w:t>
      </w:r>
    </w:p>
    <w:p w14:paraId="78F9151F" w14:textId="08277B02" w:rsidR="0099165B" w:rsidRPr="00DC6BBA" w:rsidRDefault="0099165B" w:rsidP="0099165B">
      <w:pPr>
        <w:ind w:left="284" w:hanging="284"/>
        <w:jc w:val="both"/>
      </w:pPr>
      <w:r w:rsidRPr="00B40250">
        <w:rPr>
          <w:b/>
        </w:rPr>
        <w:tab/>
      </w:r>
      <w:r w:rsidRPr="00B40250">
        <w:rPr>
          <w:b/>
        </w:rPr>
        <w:tab/>
      </w:r>
      <w:r w:rsidRPr="00B40250">
        <w:rPr>
          <w:b/>
        </w:rPr>
        <w:tab/>
      </w:r>
      <w:r w:rsidRPr="00B40250">
        <w:rPr>
          <w:b/>
        </w:rPr>
        <w:tab/>
      </w:r>
      <w:r w:rsidRPr="00B40250">
        <w:rPr>
          <w:b/>
        </w:rPr>
        <w:tab/>
      </w:r>
      <w:r w:rsidRPr="00B40250">
        <w:rPr>
          <w:b/>
        </w:rPr>
        <w:tab/>
      </w:r>
      <w:r w:rsidR="00330CC9">
        <w:rPr>
          <w:b/>
        </w:rPr>
        <w:t xml:space="preserve"> </w:t>
      </w:r>
      <w:r w:rsidRPr="00DC6BBA">
        <w:t>1</w:t>
      </w:r>
      <w:r w:rsidR="00330CC9" w:rsidRPr="00DC6BBA">
        <w:t xml:space="preserve"> </w:t>
      </w:r>
      <w:r w:rsidRPr="00DC6BBA">
        <w:t>x senior autor</w:t>
      </w:r>
      <w:r w:rsidRPr="00DC6BBA">
        <w:tab/>
        <w:t xml:space="preserve">  </w:t>
      </w:r>
      <w:r w:rsidRPr="00DC6BBA">
        <w:tab/>
      </w:r>
    </w:p>
    <w:p w14:paraId="06AC31CA" w14:textId="745020B6" w:rsidR="0099165B" w:rsidRPr="007F215C" w:rsidRDefault="00E44087" w:rsidP="007F215C">
      <w:pPr>
        <w:ind w:left="284" w:hanging="284"/>
        <w:jc w:val="both"/>
        <w:rPr>
          <w:b/>
        </w:rPr>
      </w:pPr>
      <w:r>
        <w:rPr>
          <w:b/>
        </w:rPr>
        <w:t xml:space="preserve">Počet citací, </w:t>
      </w:r>
      <w:r w:rsidR="00330CC9">
        <w:rPr>
          <w:b/>
        </w:rPr>
        <w:t>WoS</w:t>
      </w:r>
      <w:r>
        <w:rPr>
          <w:b/>
        </w:rPr>
        <w:t xml:space="preserve"> </w:t>
      </w:r>
      <w:r w:rsidR="00330CC9">
        <w:rPr>
          <w:b/>
        </w:rPr>
        <w:t>(</w:t>
      </w:r>
      <w:r w:rsidR="00FB558C">
        <w:rPr>
          <w:b/>
        </w:rPr>
        <w:t xml:space="preserve">ke dni </w:t>
      </w:r>
      <w:r w:rsidR="000F5799">
        <w:rPr>
          <w:b/>
        </w:rPr>
        <w:t>20.8.2017</w:t>
      </w:r>
      <w:r w:rsidR="007F215C">
        <w:rPr>
          <w:b/>
        </w:rPr>
        <w:t>):</w:t>
      </w:r>
      <w:bookmarkStart w:id="0" w:name="_GoBack"/>
      <w:bookmarkEnd w:id="0"/>
      <w:r w:rsidR="00330CC9">
        <w:t xml:space="preserve"> </w:t>
      </w:r>
      <w:r w:rsidR="000F5799">
        <w:t>820</w:t>
      </w:r>
      <w:r w:rsidR="0099165B" w:rsidRPr="00B40250">
        <w:tab/>
      </w:r>
    </w:p>
    <w:p w14:paraId="16FEB8AD" w14:textId="4551D871" w:rsidR="0099165B" w:rsidRPr="00DC6BBA" w:rsidRDefault="0099165B" w:rsidP="00DC6BBA">
      <w:pPr>
        <w:ind w:left="284" w:hanging="284"/>
        <w:jc w:val="both"/>
        <w:rPr>
          <w:b/>
        </w:rPr>
      </w:pPr>
      <w:r w:rsidRPr="00B40250">
        <w:rPr>
          <w:b/>
        </w:rPr>
        <w:t>H-index:</w:t>
      </w:r>
      <w:r w:rsidRPr="00B40250">
        <w:rPr>
          <w:b/>
        </w:rPr>
        <w:tab/>
      </w:r>
      <w:r w:rsidRPr="00B40250">
        <w:rPr>
          <w:b/>
        </w:rPr>
        <w:tab/>
      </w:r>
      <w:r w:rsidRPr="00B40250">
        <w:rPr>
          <w:b/>
        </w:rPr>
        <w:tab/>
      </w:r>
      <w:r w:rsidRPr="00B40250">
        <w:rPr>
          <w:b/>
        </w:rPr>
        <w:tab/>
      </w:r>
      <w:r w:rsidRPr="00DC6BBA">
        <w:t>1</w:t>
      </w:r>
      <w:r w:rsidR="000F5799">
        <w:t>6</w:t>
      </w:r>
      <w:r w:rsidRPr="0099165B">
        <w:rPr>
          <w:b/>
        </w:rPr>
        <w:tab/>
        <w:t xml:space="preserve"> </w:t>
      </w:r>
    </w:p>
    <w:p w14:paraId="7BD3F011" w14:textId="77777777" w:rsidR="00997CC5" w:rsidRDefault="0099165B" w:rsidP="0099165B">
      <w:pPr>
        <w:ind w:left="284" w:hanging="284"/>
        <w:jc w:val="both"/>
        <w:rPr>
          <w:b/>
        </w:rPr>
      </w:pPr>
      <w:r w:rsidRPr="0099165B">
        <w:rPr>
          <w:b/>
        </w:rPr>
        <w:t>Poč</w:t>
      </w:r>
      <w:r w:rsidR="00997CC5">
        <w:rPr>
          <w:b/>
        </w:rPr>
        <w:t xml:space="preserve">et prezentací na </w:t>
      </w:r>
    </w:p>
    <w:p w14:paraId="44FF715B" w14:textId="09F6DD42" w:rsidR="0099165B" w:rsidRPr="0099165B" w:rsidRDefault="00997CC5" w:rsidP="0099165B">
      <w:pPr>
        <w:ind w:left="284" w:hanging="284"/>
        <w:jc w:val="both"/>
        <w:rPr>
          <w:b/>
        </w:rPr>
      </w:pPr>
      <w:r>
        <w:rPr>
          <w:b/>
        </w:rPr>
        <w:t>mezinárodních konferencích:</w:t>
      </w:r>
      <w:r>
        <w:rPr>
          <w:b/>
        </w:rPr>
        <w:tab/>
      </w:r>
      <w:r w:rsidR="000F5799">
        <w:t>6</w:t>
      </w:r>
      <w:r w:rsidR="0099165B" w:rsidRPr="00DC6BBA">
        <w:t xml:space="preserve"> zvaných přednášek</w:t>
      </w:r>
    </w:p>
    <w:p w14:paraId="16AC85DB" w14:textId="5A87EC6E" w:rsidR="0099165B" w:rsidRPr="00DC6BBA" w:rsidRDefault="00997CC5" w:rsidP="0099165B">
      <w:pPr>
        <w:ind w:left="284" w:hanging="284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6BBA">
        <w:t>7</w:t>
      </w:r>
      <w:r w:rsidR="0099165B" w:rsidRPr="00DC6BBA">
        <w:t xml:space="preserve"> přednášek</w:t>
      </w:r>
    </w:p>
    <w:p w14:paraId="22DB4A5E" w14:textId="01110B56" w:rsidR="0099165B" w:rsidRPr="00DC6BBA" w:rsidRDefault="0099165B" w:rsidP="00330CC9">
      <w:pPr>
        <w:ind w:left="284" w:hanging="284"/>
        <w:jc w:val="both"/>
      </w:pPr>
      <w:r w:rsidRPr="00DC6BBA">
        <w:tab/>
      </w:r>
      <w:r w:rsidRPr="00DC6BBA">
        <w:tab/>
      </w:r>
      <w:r w:rsidRPr="00DC6BBA">
        <w:tab/>
      </w:r>
      <w:r w:rsidRPr="00DC6BBA">
        <w:tab/>
      </w:r>
      <w:r w:rsidRPr="00DC6BBA">
        <w:tab/>
      </w:r>
    </w:p>
    <w:p w14:paraId="1FCDB586" w14:textId="77777777" w:rsidR="002C7407" w:rsidRDefault="002C7407" w:rsidP="00097CBF">
      <w:pPr>
        <w:ind w:left="284" w:hanging="284"/>
        <w:jc w:val="both"/>
        <w:rPr>
          <w:rStyle w:val="databold"/>
          <w:b/>
          <w:u w:val="single"/>
        </w:rPr>
      </w:pPr>
      <w:r w:rsidRPr="00B160E6">
        <w:rPr>
          <w:rStyle w:val="databold"/>
          <w:b/>
          <w:u w:val="single"/>
        </w:rPr>
        <w:t>Pracovní historie:</w:t>
      </w:r>
    </w:p>
    <w:p w14:paraId="42622749" w14:textId="77777777" w:rsidR="00997CC5" w:rsidRPr="00997CC5" w:rsidRDefault="00997CC5" w:rsidP="00097CBF">
      <w:pPr>
        <w:tabs>
          <w:tab w:val="left" w:pos="1134"/>
        </w:tabs>
        <w:ind w:left="1134" w:hanging="1134"/>
      </w:pPr>
      <w:r w:rsidRPr="00997CC5">
        <w:t>2007–nyní:</w:t>
      </w:r>
      <w:r w:rsidRPr="00997CC5">
        <w:tab/>
      </w:r>
      <w:r w:rsidRPr="00997CC5">
        <w:rPr>
          <w:bCs/>
        </w:rPr>
        <w:t>Vedoucí Laboratoře reprodukce rostlin</w:t>
      </w:r>
      <w:r w:rsidRPr="00997CC5">
        <w:t>, Ústav experimentální botaniky AV ČR, v.v.i, Praha</w:t>
      </w:r>
    </w:p>
    <w:p w14:paraId="4A89E3E6" w14:textId="77777777" w:rsidR="00997CC5" w:rsidRPr="00997CC5" w:rsidRDefault="00997CC5" w:rsidP="00097CBF">
      <w:pPr>
        <w:tabs>
          <w:tab w:val="left" w:pos="1134"/>
        </w:tabs>
        <w:ind w:left="1134" w:hanging="1134"/>
      </w:pPr>
      <w:r w:rsidRPr="00997CC5">
        <w:t>1998–nyní:</w:t>
      </w:r>
      <w:r w:rsidRPr="00997CC5">
        <w:tab/>
        <w:t xml:space="preserve"> Vědecká pracovnice, Ústav experimentální botaniky AV ČR, v.v.i, Praha</w:t>
      </w:r>
    </w:p>
    <w:p w14:paraId="26F8DA3A" w14:textId="7BF2D6A1" w:rsidR="00997CC5" w:rsidRPr="00997CC5" w:rsidRDefault="00997CC5" w:rsidP="00097CBF">
      <w:pPr>
        <w:tabs>
          <w:tab w:val="left" w:pos="1134"/>
        </w:tabs>
        <w:ind w:left="1134" w:hanging="1134"/>
      </w:pPr>
      <w:r w:rsidRPr="00997CC5">
        <w:t xml:space="preserve">1995–1998: Vedoucí </w:t>
      </w:r>
      <w:r w:rsidR="007F6C4D">
        <w:t>a zakla</w:t>
      </w:r>
      <w:r>
        <w:t>datelka L</w:t>
      </w:r>
      <w:r w:rsidRPr="00997CC5">
        <w:t>aboratoře DNA analýz, Botanický ústav AV ČR, v.v.i, Průhonice</w:t>
      </w:r>
    </w:p>
    <w:p w14:paraId="33D8BD96" w14:textId="77777777" w:rsidR="00997CC5" w:rsidRPr="00997CC5" w:rsidRDefault="00997CC5" w:rsidP="00097CBF">
      <w:pPr>
        <w:tabs>
          <w:tab w:val="left" w:pos="1134"/>
        </w:tabs>
        <w:ind w:left="1134" w:hanging="1134"/>
      </w:pPr>
      <w:r w:rsidRPr="00997CC5">
        <w:t>1991–1992: Vědecká pracovnice, Ústav experimentální botaniky AV ČR, v.v.i, Praha</w:t>
      </w:r>
    </w:p>
    <w:p w14:paraId="1CEDE728" w14:textId="766CCDDA" w:rsidR="00997CC5" w:rsidRPr="004F6513" w:rsidRDefault="00997CC5" w:rsidP="00097CBF">
      <w:pPr>
        <w:tabs>
          <w:tab w:val="left" w:pos="1134"/>
        </w:tabs>
        <w:ind w:left="1134" w:hanging="1134"/>
        <w:rPr>
          <w:b/>
        </w:rPr>
      </w:pPr>
      <w:r w:rsidRPr="00997CC5">
        <w:t xml:space="preserve"> (</w:t>
      </w:r>
      <w:r w:rsidRPr="003F4CDB">
        <w:t xml:space="preserve">1992–1995, 1987–1989, 1984–1985: dočasné zhruba desetileté </w:t>
      </w:r>
      <w:r w:rsidR="00840112" w:rsidRPr="003F4CDB">
        <w:t xml:space="preserve">přerušení </w:t>
      </w:r>
      <w:r w:rsidRPr="003F4CDB">
        <w:t>vědecké dráhy vzhledem ke třem mateřským dovoleným)</w:t>
      </w:r>
    </w:p>
    <w:p w14:paraId="6DC99DD4" w14:textId="77777777" w:rsidR="00997CC5" w:rsidRPr="00997CC5" w:rsidRDefault="00997CC5" w:rsidP="00097CBF">
      <w:pPr>
        <w:tabs>
          <w:tab w:val="left" w:pos="1134"/>
        </w:tabs>
        <w:ind w:left="1134" w:hanging="1134"/>
      </w:pPr>
      <w:r w:rsidRPr="00997CC5">
        <w:t>1982–1989: aspirantka, poté vědecká asistentka, Ústav molekulární genetiky ČSAV, Praha</w:t>
      </w:r>
    </w:p>
    <w:p w14:paraId="475FD459" w14:textId="77777777" w:rsidR="00997CC5" w:rsidRPr="00B160E6" w:rsidRDefault="00997CC5" w:rsidP="002C7407">
      <w:pPr>
        <w:ind w:left="284" w:hanging="284"/>
        <w:jc w:val="both"/>
        <w:rPr>
          <w:rStyle w:val="databold"/>
          <w:b/>
          <w:u w:val="single"/>
        </w:rPr>
      </w:pPr>
    </w:p>
    <w:p w14:paraId="36398B93" w14:textId="77777777" w:rsidR="00F07E2F" w:rsidRDefault="00F07E2F" w:rsidP="002C7407">
      <w:pPr>
        <w:ind w:left="284" w:hanging="284"/>
        <w:jc w:val="both"/>
        <w:rPr>
          <w:rStyle w:val="databold"/>
          <w:b/>
          <w:u w:val="single"/>
        </w:rPr>
      </w:pPr>
    </w:p>
    <w:p w14:paraId="7E238A03" w14:textId="77777777" w:rsidR="002C7407" w:rsidRDefault="002C7407" w:rsidP="002C7407">
      <w:pPr>
        <w:ind w:left="284" w:hanging="284"/>
        <w:jc w:val="both"/>
        <w:rPr>
          <w:rStyle w:val="databold"/>
          <w:b/>
          <w:u w:val="single"/>
        </w:rPr>
      </w:pPr>
      <w:r w:rsidRPr="00B160E6">
        <w:rPr>
          <w:rStyle w:val="databold"/>
          <w:b/>
          <w:u w:val="single"/>
        </w:rPr>
        <w:t>Vědecko-společenské činnosti:</w:t>
      </w:r>
    </w:p>
    <w:p w14:paraId="0128A0B9" w14:textId="0EADBED3" w:rsidR="00E5375A" w:rsidRPr="00E5375A" w:rsidRDefault="00E5375A" w:rsidP="002C7407">
      <w:pPr>
        <w:ind w:left="284" w:hanging="284"/>
        <w:jc w:val="both"/>
        <w:rPr>
          <w:rStyle w:val="databold"/>
        </w:rPr>
      </w:pPr>
      <w:r>
        <w:rPr>
          <w:rStyle w:val="databold"/>
        </w:rPr>
        <w:t>2008-2014:  členka panelu „Molekulární biologie“ Grantové agentury AV ČR</w:t>
      </w:r>
    </w:p>
    <w:p w14:paraId="1E9C2530" w14:textId="1E29E317" w:rsidR="002C7407" w:rsidRDefault="00E5375A" w:rsidP="002C7407">
      <w:pPr>
        <w:ind w:left="284" w:hanging="284"/>
        <w:jc w:val="both"/>
        <w:rPr>
          <w:rStyle w:val="databold"/>
        </w:rPr>
      </w:pPr>
      <w:r>
        <w:rPr>
          <w:rStyle w:val="databold"/>
        </w:rPr>
        <w:t>Od r. 2011</w:t>
      </w:r>
      <w:r w:rsidR="002C7407" w:rsidRPr="002C7407">
        <w:rPr>
          <w:rStyle w:val="databold"/>
        </w:rPr>
        <w:t xml:space="preserve">: </w:t>
      </w:r>
      <w:r>
        <w:rPr>
          <w:rStyle w:val="databold"/>
        </w:rPr>
        <w:t xml:space="preserve"> asociovaná</w:t>
      </w:r>
      <w:r w:rsidR="002C7407" w:rsidRPr="002C7407">
        <w:rPr>
          <w:rStyle w:val="databold"/>
        </w:rPr>
        <w:t xml:space="preserve"> editor</w:t>
      </w:r>
      <w:r>
        <w:rPr>
          <w:rStyle w:val="databold"/>
        </w:rPr>
        <w:t>ka časopisu „Biologia Plantarum</w:t>
      </w:r>
      <w:r w:rsidR="002C7407" w:rsidRPr="002C7407">
        <w:rPr>
          <w:rStyle w:val="databold"/>
        </w:rPr>
        <w:t>”</w:t>
      </w:r>
    </w:p>
    <w:p w14:paraId="674B5251" w14:textId="275DA652" w:rsidR="002C7407" w:rsidRDefault="002C7407" w:rsidP="002C7407">
      <w:pPr>
        <w:ind w:left="540" w:hanging="540"/>
      </w:pPr>
      <w:r w:rsidRPr="008C169D">
        <w:t>2010</w:t>
      </w:r>
      <w:r w:rsidR="0011011D">
        <w:t>-2015</w:t>
      </w:r>
      <w:r w:rsidRPr="008C169D">
        <w:t xml:space="preserve">: </w:t>
      </w:r>
      <w:r w:rsidR="00E5375A">
        <w:t xml:space="preserve"> členka panelu 506</w:t>
      </w:r>
      <w:r w:rsidR="0011011D">
        <w:t xml:space="preserve"> GAČR </w:t>
      </w:r>
      <w:r w:rsidR="00E5375A">
        <w:t xml:space="preserve"> </w:t>
      </w:r>
      <w:r w:rsidR="00E5375A" w:rsidRPr="008C169D">
        <w:t>"</w:t>
      </w:r>
      <w:r w:rsidR="00E5375A" w:rsidRPr="00472CD6">
        <w:rPr>
          <w:rStyle w:val="databold"/>
        </w:rPr>
        <w:t>Botanika a zoologie</w:t>
      </w:r>
      <w:r w:rsidR="00E5375A" w:rsidRPr="008C169D">
        <w:t>"</w:t>
      </w:r>
    </w:p>
    <w:p w14:paraId="1F577BA9" w14:textId="5832E5C5" w:rsidR="000F5799" w:rsidRDefault="000F5799" w:rsidP="002C7407">
      <w:pPr>
        <w:ind w:left="540" w:hanging="540"/>
      </w:pPr>
      <w:r>
        <w:t xml:space="preserve">2017-dosud: </w:t>
      </w:r>
      <w:r>
        <w:t xml:space="preserve">členka panelu 506 GAČR  </w:t>
      </w:r>
      <w:r w:rsidRPr="008C169D">
        <w:t>"</w:t>
      </w:r>
      <w:r w:rsidRPr="00472CD6">
        <w:rPr>
          <w:rStyle w:val="databold"/>
        </w:rPr>
        <w:t>Botanika a zoologie</w:t>
      </w:r>
      <w:r w:rsidRPr="008C169D">
        <w:t>"</w:t>
      </w:r>
    </w:p>
    <w:p w14:paraId="515542C5" w14:textId="03B2E53D" w:rsidR="00E5375A" w:rsidRDefault="00E5375A" w:rsidP="002C7407">
      <w:pPr>
        <w:ind w:left="540" w:hanging="540"/>
      </w:pPr>
      <w:r>
        <w:t>2014, 20</w:t>
      </w:r>
      <w:r w:rsidR="00980F2C">
        <w:t>1</w:t>
      </w:r>
      <w:r>
        <w:t xml:space="preserve">5 : </w:t>
      </w:r>
      <w:r w:rsidR="00980F2C">
        <w:t xml:space="preserve"> členka</w:t>
      </w:r>
      <w:r>
        <w:t xml:space="preserve"> komise pro obhajobu doktorských prací PřF Jihočeské univerzity v Českých Budějovicích</w:t>
      </w:r>
    </w:p>
    <w:p w14:paraId="05ECA23C" w14:textId="77777777" w:rsidR="00980F2C" w:rsidRDefault="00980F2C" w:rsidP="002C7407">
      <w:pPr>
        <w:ind w:left="540" w:hanging="540"/>
      </w:pPr>
    </w:p>
    <w:p w14:paraId="33C11A44" w14:textId="77777777" w:rsidR="005B59A8" w:rsidRPr="005B59A8" w:rsidRDefault="005B59A8" w:rsidP="005B59A8">
      <w:pPr>
        <w:ind w:left="284" w:hanging="284"/>
        <w:jc w:val="both"/>
        <w:rPr>
          <w:b/>
          <w:u w:val="single"/>
        </w:rPr>
      </w:pPr>
      <w:r w:rsidRPr="005B59A8">
        <w:rPr>
          <w:b/>
          <w:u w:val="single"/>
        </w:rPr>
        <w:lastRenderedPageBreak/>
        <w:t>Členství v odborných společnostech:</w:t>
      </w:r>
    </w:p>
    <w:p w14:paraId="1219622C" w14:textId="192EEC71" w:rsidR="005B59A8" w:rsidRDefault="00E5375A" w:rsidP="005B59A8">
      <w:pPr>
        <w:ind w:left="284" w:hanging="284"/>
        <w:jc w:val="both"/>
      </w:pPr>
      <w:r>
        <w:t>Česká botanická společnost</w:t>
      </w:r>
    </w:p>
    <w:p w14:paraId="0FB47666" w14:textId="3831662C" w:rsidR="00E5375A" w:rsidRPr="005B59A8" w:rsidRDefault="00E5375A" w:rsidP="005B59A8">
      <w:pPr>
        <w:ind w:left="284" w:hanging="284"/>
        <w:jc w:val="both"/>
      </w:pPr>
      <w:r>
        <w:t>Česká společnost pro biochemii a molekulární biologii</w:t>
      </w:r>
    </w:p>
    <w:p w14:paraId="1085A0AE" w14:textId="77777777" w:rsidR="005B59A8" w:rsidRPr="00575E03" w:rsidRDefault="005B59A8">
      <w:pPr>
        <w:ind w:left="284" w:hanging="284"/>
        <w:jc w:val="both"/>
        <w:rPr>
          <w:rStyle w:val="databold"/>
        </w:rPr>
      </w:pPr>
    </w:p>
    <w:p w14:paraId="7EAA84AE" w14:textId="77777777" w:rsidR="00B51D89" w:rsidRPr="005B59A8" w:rsidRDefault="00B51D89">
      <w:pPr>
        <w:ind w:left="284" w:hanging="284"/>
        <w:jc w:val="both"/>
        <w:rPr>
          <w:rStyle w:val="databold"/>
          <w:b/>
          <w:u w:val="single"/>
        </w:rPr>
      </w:pPr>
      <w:r w:rsidRPr="005B59A8">
        <w:rPr>
          <w:rStyle w:val="databold"/>
          <w:b/>
          <w:u w:val="single"/>
        </w:rPr>
        <w:t xml:space="preserve">10 </w:t>
      </w:r>
      <w:r w:rsidR="007C74ED" w:rsidRPr="005B59A8">
        <w:rPr>
          <w:rStyle w:val="databold"/>
          <w:b/>
          <w:u w:val="single"/>
        </w:rPr>
        <w:t>vybraných</w:t>
      </w:r>
      <w:r w:rsidRPr="005B59A8">
        <w:rPr>
          <w:rStyle w:val="databold"/>
          <w:b/>
          <w:u w:val="single"/>
        </w:rPr>
        <w:t xml:space="preserve"> publikací</w:t>
      </w:r>
      <w:r w:rsidR="00997CC8" w:rsidRPr="005B59A8">
        <w:rPr>
          <w:rStyle w:val="databold"/>
          <w:b/>
          <w:u w:val="single"/>
        </w:rPr>
        <w:t>:</w:t>
      </w:r>
    </w:p>
    <w:p w14:paraId="2739A0E3" w14:textId="6E9DD04B" w:rsidR="00E5375A" w:rsidRDefault="00E5375A" w:rsidP="00E5375A">
      <w:pPr>
        <w:spacing w:line="276" w:lineRule="auto"/>
        <w:ind w:left="426" w:right="-2" w:hanging="426"/>
        <w:jc w:val="both"/>
        <w:rPr>
          <w:lang w:val="en-US"/>
        </w:rPr>
      </w:pPr>
      <w:r w:rsidRPr="00E5375A">
        <w:t>Bárta J., Stone J.D., Pech J., Sirová D., Adamec L., Campbell M.A</w:t>
      </w:r>
      <w:r w:rsidRPr="00E5375A">
        <w:rPr>
          <w:b/>
        </w:rPr>
        <w:t xml:space="preserve">., </w:t>
      </w:r>
      <w:r w:rsidRPr="00E5375A">
        <w:rPr>
          <w:rStyle w:val="style21"/>
          <w:b/>
        </w:rPr>
        <w:t>Štorchová H.*</w:t>
      </w:r>
      <w:r w:rsidRPr="00E5375A">
        <w:rPr>
          <w:rStyle w:val="style21"/>
        </w:rPr>
        <w:t xml:space="preserve"> (</w:t>
      </w:r>
      <w:r w:rsidRPr="00EA32ED">
        <w:rPr>
          <w:rStyle w:val="style21"/>
          <w:b/>
        </w:rPr>
        <w:t>2015</w:t>
      </w:r>
      <w:r w:rsidRPr="00E5375A">
        <w:rPr>
          <w:rStyle w:val="style21"/>
        </w:rPr>
        <w:t xml:space="preserve">): </w:t>
      </w:r>
      <w:r w:rsidRPr="00E5375A">
        <w:t xml:space="preserve">The transcriptome of </w:t>
      </w:r>
      <w:r w:rsidRPr="00E5375A">
        <w:rPr>
          <w:i/>
        </w:rPr>
        <w:t>Utricularia vulgaris</w:t>
      </w:r>
      <w:r w:rsidRPr="00E5375A">
        <w:t xml:space="preserve">, a rootless plant with minimalist genome, reveals extreme alternative splicing and only moderate sequence similarity with </w:t>
      </w:r>
      <w:r w:rsidRPr="00E5375A">
        <w:rPr>
          <w:i/>
        </w:rPr>
        <w:t>Utricularia gibba</w:t>
      </w:r>
      <w:r w:rsidRPr="00E5375A">
        <w:t xml:space="preserve">. </w:t>
      </w:r>
      <w:r w:rsidRPr="00E5375A">
        <w:rPr>
          <w:b/>
          <w:i/>
        </w:rPr>
        <w:t>BMC Plant Biology</w:t>
      </w:r>
      <w:r w:rsidRPr="00E5375A">
        <w:t xml:space="preserve"> 15: 78. </w:t>
      </w:r>
      <w:r>
        <w:rPr>
          <w:lang w:val="en-US"/>
        </w:rPr>
        <w:t>[IF</w:t>
      </w:r>
      <w:r>
        <w:rPr>
          <w:vertAlign w:val="subscript"/>
          <w:lang w:val="en-US"/>
        </w:rPr>
        <w:t xml:space="preserve">2015 </w:t>
      </w:r>
      <w:r w:rsidR="007F6C4D">
        <w:rPr>
          <w:lang w:val="en-US"/>
        </w:rPr>
        <w:t>=</w:t>
      </w:r>
      <w:r w:rsidR="007F6C4D" w:rsidRPr="00554151">
        <w:rPr>
          <w:b/>
          <w:lang w:val="en-US"/>
        </w:rPr>
        <w:t>3.631</w:t>
      </w:r>
      <w:r w:rsidR="007F6C4D">
        <w:rPr>
          <w:lang w:val="en-US"/>
        </w:rPr>
        <w:t>]</w:t>
      </w:r>
    </w:p>
    <w:p w14:paraId="14AA2938" w14:textId="16815783" w:rsidR="007F6C4D" w:rsidRDefault="007F6C4D" w:rsidP="007F6C4D">
      <w:pPr>
        <w:spacing w:line="276" w:lineRule="auto"/>
        <w:ind w:left="426" w:right="-2" w:hanging="426"/>
        <w:jc w:val="both"/>
        <w:rPr>
          <w:lang w:val="en-US"/>
        </w:rPr>
      </w:pPr>
      <w:r w:rsidRPr="007F6C4D">
        <w:rPr>
          <w:rStyle w:val="style21"/>
        </w:rPr>
        <w:t xml:space="preserve">Drabešová J., Cháb D., Kolář J., Haškovcová K., </w:t>
      </w:r>
      <w:r w:rsidRPr="007F6C4D">
        <w:rPr>
          <w:rStyle w:val="style21"/>
          <w:b/>
        </w:rPr>
        <w:t>Štorchová H.*</w:t>
      </w:r>
      <w:r w:rsidRPr="007F6C4D">
        <w:rPr>
          <w:rStyle w:val="style21"/>
        </w:rPr>
        <w:t xml:space="preserve"> (</w:t>
      </w:r>
      <w:r w:rsidRPr="00EA32ED">
        <w:rPr>
          <w:rStyle w:val="style21"/>
          <w:b/>
        </w:rPr>
        <w:t>2014</w:t>
      </w:r>
      <w:r w:rsidRPr="007F6C4D">
        <w:rPr>
          <w:rStyle w:val="style21"/>
        </w:rPr>
        <w:t>):</w:t>
      </w:r>
      <w:r w:rsidRPr="007F6C4D">
        <w:t xml:space="preserve"> A dark-light transition triggers expression of the floral promoter </w:t>
      </w:r>
      <w:r w:rsidRPr="007F6C4D">
        <w:rPr>
          <w:i/>
        </w:rPr>
        <w:t>CrFTL1</w:t>
      </w:r>
      <w:r w:rsidRPr="007F6C4D">
        <w:t xml:space="preserve"> and downregulates </w:t>
      </w:r>
      <w:r w:rsidRPr="007F6C4D">
        <w:rPr>
          <w:i/>
        </w:rPr>
        <w:t xml:space="preserve">CONSTANS-like </w:t>
      </w:r>
      <w:r w:rsidRPr="007F6C4D">
        <w:t xml:space="preserve">genes in a short-day plant </w:t>
      </w:r>
      <w:r w:rsidRPr="007F6C4D">
        <w:rPr>
          <w:i/>
        </w:rPr>
        <w:t>Chenopodium rubrum</w:t>
      </w:r>
      <w:r w:rsidRPr="007F6C4D">
        <w:t xml:space="preserve">. </w:t>
      </w:r>
      <w:r w:rsidRPr="007F6C4D">
        <w:rPr>
          <w:b/>
          <w:i/>
        </w:rPr>
        <w:t>Journal of Experimental Botany</w:t>
      </w:r>
      <w:r w:rsidRPr="007F6C4D">
        <w:rPr>
          <w:i/>
        </w:rPr>
        <w:t xml:space="preserve"> </w:t>
      </w:r>
      <w:r w:rsidRPr="007F6C4D">
        <w:t>65: 2137-2146</w:t>
      </w:r>
      <w:r w:rsidRPr="007F6C4D">
        <w:rPr>
          <w:color w:val="339966"/>
        </w:rPr>
        <w:t xml:space="preserve">. </w:t>
      </w:r>
      <w:r w:rsidRPr="007F6C4D">
        <w:rPr>
          <w:lang w:val="en-US"/>
        </w:rPr>
        <w:t>[IF</w:t>
      </w:r>
      <w:r w:rsidRPr="007F6C4D">
        <w:rPr>
          <w:vertAlign w:val="subscript"/>
          <w:lang w:val="en-US"/>
        </w:rPr>
        <w:t>201</w:t>
      </w:r>
      <w:r>
        <w:rPr>
          <w:vertAlign w:val="subscript"/>
          <w:lang w:val="en-US"/>
        </w:rPr>
        <w:t>4</w:t>
      </w:r>
      <w:r w:rsidRPr="007F6C4D">
        <w:rPr>
          <w:vertAlign w:val="subscript"/>
          <w:lang w:val="en-US"/>
        </w:rPr>
        <w:t xml:space="preserve"> </w:t>
      </w:r>
      <w:r>
        <w:rPr>
          <w:lang w:val="en-US"/>
        </w:rPr>
        <w:t>=</w:t>
      </w:r>
      <w:r w:rsidRPr="00554151">
        <w:rPr>
          <w:b/>
          <w:lang w:val="en-US"/>
        </w:rPr>
        <w:t>5.526</w:t>
      </w:r>
      <w:r w:rsidRPr="007F6C4D">
        <w:rPr>
          <w:lang w:val="en-US"/>
        </w:rPr>
        <w:t>]</w:t>
      </w:r>
    </w:p>
    <w:p w14:paraId="04F9EFF8" w14:textId="56BF2AE1" w:rsidR="007F6C4D" w:rsidRPr="007F6C4D" w:rsidRDefault="00166AA8" w:rsidP="007F6C4D">
      <w:pPr>
        <w:spacing w:line="276" w:lineRule="auto"/>
        <w:ind w:left="426" w:right="-2" w:hanging="426"/>
        <w:jc w:val="both"/>
      </w:pPr>
      <w:r>
        <w:rPr>
          <w:rStyle w:val="style511"/>
        </w:rPr>
        <w:t>Mü</w:t>
      </w:r>
      <w:r w:rsidR="007F6C4D" w:rsidRPr="007F6C4D">
        <w:rPr>
          <w:rStyle w:val="style511"/>
        </w:rPr>
        <w:t xml:space="preserve">ller K., </w:t>
      </w:r>
      <w:r>
        <w:rPr>
          <w:rStyle w:val="style511"/>
          <w:b/>
        </w:rPr>
        <w:t>Štorchová</w:t>
      </w:r>
      <w:r w:rsidR="007F6C4D" w:rsidRPr="007F6C4D">
        <w:rPr>
          <w:rStyle w:val="style511"/>
          <w:b/>
        </w:rPr>
        <w:t xml:space="preserve"> H.*</w:t>
      </w:r>
      <w:r w:rsidR="007F6C4D" w:rsidRPr="007F6C4D">
        <w:rPr>
          <w:rStyle w:val="style511"/>
        </w:rPr>
        <w:t xml:space="preserve"> (</w:t>
      </w:r>
      <w:r w:rsidR="007F6C4D" w:rsidRPr="00EA32ED">
        <w:rPr>
          <w:rStyle w:val="style511"/>
          <w:b/>
        </w:rPr>
        <w:t>2013</w:t>
      </w:r>
      <w:r w:rsidR="007F6C4D" w:rsidRPr="007F6C4D">
        <w:rPr>
          <w:rStyle w:val="style511"/>
        </w:rPr>
        <w:t xml:space="preserve">): </w:t>
      </w:r>
      <w:r w:rsidR="007F6C4D" w:rsidRPr="007F6C4D">
        <w:t xml:space="preserve">Transcription of </w:t>
      </w:r>
      <w:r w:rsidR="007F6C4D" w:rsidRPr="00E32402">
        <w:rPr>
          <w:i/>
        </w:rPr>
        <w:t>atp1</w:t>
      </w:r>
      <w:r w:rsidR="007F6C4D" w:rsidRPr="007F6C4D">
        <w:t xml:space="preserve"> is influenced by both genomic configuration and nuclear background in the highly rearranged mitochondrial genomes of </w:t>
      </w:r>
      <w:r w:rsidR="007F6C4D" w:rsidRPr="007F6C4D">
        <w:rPr>
          <w:i/>
        </w:rPr>
        <w:t>Silene vulgaris</w:t>
      </w:r>
      <w:r w:rsidR="007F6C4D" w:rsidRPr="007F6C4D">
        <w:t xml:space="preserve">. </w:t>
      </w:r>
      <w:r w:rsidR="007F6C4D" w:rsidRPr="007F6C4D">
        <w:rPr>
          <w:b/>
          <w:i/>
        </w:rPr>
        <w:t>Plant Molecular Biology</w:t>
      </w:r>
      <w:r w:rsidR="007F6C4D" w:rsidRPr="007F6C4D">
        <w:t xml:space="preserve"> 81: 4-5.</w:t>
      </w:r>
      <w:r w:rsidR="007F6C4D">
        <w:t xml:space="preserve"> </w:t>
      </w:r>
      <w:r w:rsidR="007F6C4D" w:rsidRPr="007F6C4D">
        <w:rPr>
          <w:color w:val="339966"/>
        </w:rPr>
        <w:t>.</w:t>
      </w:r>
      <w:r w:rsidR="007F6C4D" w:rsidRPr="007F6C4D">
        <w:rPr>
          <w:lang w:val="en-US"/>
        </w:rPr>
        <w:t>[IF</w:t>
      </w:r>
      <w:r w:rsidR="007F6C4D" w:rsidRPr="007F6C4D">
        <w:rPr>
          <w:vertAlign w:val="subscript"/>
          <w:lang w:val="en-US"/>
        </w:rPr>
        <w:t>201</w:t>
      </w:r>
      <w:r w:rsidR="007F6C4D">
        <w:rPr>
          <w:vertAlign w:val="subscript"/>
          <w:lang w:val="en-US"/>
        </w:rPr>
        <w:t>3</w:t>
      </w:r>
      <w:r w:rsidR="007F6C4D" w:rsidRPr="007F6C4D">
        <w:rPr>
          <w:vertAlign w:val="subscript"/>
          <w:lang w:val="en-US"/>
        </w:rPr>
        <w:t xml:space="preserve"> </w:t>
      </w:r>
      <w:r w:rsidR="007F6C4D">
        <w:rPr>
          <w:lang w:val="en-US"/>
        </w:rPr>
        <w:t>=</w:t>
      </w:r>
      <w:r w:rsidR="007F6C4D" w:rsidRPr="00554151">
        <w:rPr>
          <w:b/>
          <w:lang w:val="en-US"/>
        </w:rPr>
        <w:t>4.072</w:t>
      </w:r>
      <w:r w:rsidR="007F6C4D" w:rsidRPr="007F6C4D">
        <w:rPr>
          <w:lang w:val="en-US"/>
        </w:rPr>
        <w:t>]</w:t>
      </w:r>
    </w:p>
    <w:p w14:paraId="0377B5BE" w14:textId="07C9DB8B" w:rsidR="007F6C4D" w:rsidRDefault="007F6C4D" w:rsidP="007F6C4D">
      <w:pPr>
        <w:spacing w:line="276" w:lineRule="auto"/>
        <w:ind w:left="426" w:right="-2" w:hanging="426"/>
        <w:jc w:val="both"/>
        <w:rPr>
          <w:lang w:val="en-US"/>
        </w:rPr>
      </w:pPr>
      <w:r w:rsidRPr="007F6C4D">
        <w:rPr>
          <w:rStyle w:val="style511"/>
        </w:rPr>
        <w:t>Sloan D.B.</w:t>
      </w:r>
      <w:r w:rsidRPr="007F6C4D">
        <w:rPr>
          <w:rStyle w:val="Strong"/>
          <w:rFonts w:eastAsiaTheme="majorEastAsia"/>
        </w:rPr>
        <w:t xml:space="preserve">, </w:t>
      </w:r>
      <w:r w:rsidRPr="007F6C4D">
        <w:rPr>
          <w:rStyle w:val="Strong"/>
          <w:rFonts w:eastAsiaTheme="majorEastAsia"/>
          <w:b w:val="0"/>
        </w:rPr>
        <w:t>Muller K.</w:t>
      </w:r>
      <w:r w:rsidRPr="007F6C4D">
        <w:rPr>
          <w:rStyle w:val="style511"/>
          <w:b/>
        </w:rPr>
        <w:t>,</w:t>
      </w:r>
      <w:r w:rsidRPr="007F6C4D">
        <w:rPr>
          <w:rStyle w:val="style511"/>
        </w:rPr>
        <w:t xml:space="preserve"> McCauley D.E., Taylor D.R., </w:t>
      </w:r>
      <w:r w:rsidR="00166AA8">
        <w:rPr>
          <w:rStyle w:val="Strong"/>
          <w:rFonts w:eastAsiaTheme="majorEastAsia"/>
        </w:rPr>
        <w:t>Štorchová</w:t>
      </w:r>
      <w:r w:rsidRPr="007F6C4D">
        <w:rPr>
          <w:rStyle w:val="Strong"/>
          <w:rFonts w:eastAsiaTheme="majorEastAsia"/>
        </w:rPr>
        <w:t xml:space="preserve"> H.</w:t>
      </w:r>
      <w:r w:rsidRPr="007F6C4D">
        <w:rPr>
          <w:rStyle w:val="style511"/>
        </w:rPr>
        <w:t xml:space="preserve"> (</w:t>
      </w:r>
      <w:r w:rsidRPr="00EA32ED">
        <w:rPr>
          <w:rStyle w:val="Strong"/>
          <w:rFonts w:eastAsiaTheme="majorEastAsia"/>
        </w:rPr>
        <w:t>2012</w:t>
      </w:r>
      <w:r w:rsidRPr="007F6C4D">
        <w:rPr>
          <w:rStyle w:val="style511"/>
        </w:rPr>
        <w:t xml:space="preserve">): Intraspecific variation in mitochondrial genome sequence, structure, and gene content in </w:t>
      </w:r>
      <w:r w:rsidRPr="007F6C4D">
        <w:rPr>
          <w:rStyle w:val="Emphasis"/>
        </w:rPr>
        <w:t xml:space="preserve">Silene vulgaris, </w:t>
      </w:r>
      <w:r w:rsidRPr="007F6C4D">
        <w:rPr>
          <w:rStyle w:val="style511"/>
        </w:rPr>
        <w:t xml:space="preserve">an angiosperm with pervasive cytoplasmic male sterility. </w:t>
      </w:r>
      <w:r w:rsidRPr="007F6C4D">
        <w:rPr>
          <w:rStyle w:val="Emphasis"/>
          <w:b/>
        </w:rPr>
        <w:t>New Phytologist</w:t>
      </w:r>
      <w:r w:rsidRPr="007F6C4D">
        <w:rPr>
          <w:rStyle w:val="Emphasis"/>
        </w:rPr>
        <w:t xml:space="preserve"> </w:t>
      </w:r>
      <w:r w:rsidRPr="00166AA8">
        <w:rPr>
          <w:rStyle w:val="Emphasis"/>
          <w:i w:val="0"/>
        </w:rPr>
        <w:t>196</w:t>
      </w:r>
      <w:r w:rsidRPr="007F6C4D">
        <w:rPr>
          <w:rStyle w:val="Emphasis"/>
        </w:rPr>
        <w:t xml:space="preserve">: </w:t>
      </w:r>
      <w:r w:rsidRPr="00EA32ED">
        <w:rPr>
          <w:rStyle w:val="Emphasis"/>
          <w:i w:val="0"/>
        </w:rPr>
        <w:t>1228-1239.</w:t>
      </w:r>
      <w:r w:rsidR="00FB5C99">
        <w:rPr>
          <w:rStyle w:val="Emphasis"/>
          <w:i w:val="0"/>
        </w:rPr>
        <w:t xml:space="preserve"> </w:t>
      </w:r>
      <w:r w:rsidR="00FB5C99" w:rsidRPr="007F6C4D">
        <w:rPr>
          <w:lang w:val="en-US"/>
        </w:rPr>
        <w:t>[IF</w:t>
      </w:r>
      <w:r w:rsidR="00FB5C99" w:rsidRPr="007F6C4D">
        <w:rPr>
          <w:vertAlign w:val="subscript"/>
          <w:lang w:val="en-US"/>
        </w:rPr>
        <w:t>201</w:t>
      </w:r>
      <w:r w:rsidR="00554151">
        <w:rPr>
          <w:vertAlign w:val="subscript"/>
          <w:lang w:val="en-US"/>
        </w:rPr>
        <w:t>2</w:t>
      </w:r>
      <w:r w:rsidR="00FB5C99" w:rsidRPr="007F6C4D">
        <w:rPr>
          <w:vertAlign w:val="subscript"/>
          <w:lang w:val="en-US"/>
        </w:rPr>
        <w:t xml:space="preserve"> </w:t>
      </w:r>
      <w:r w:rsidR="00FB5C99">
        <w:rPr>
          <w:lang w:val="en-US"/>
        </w:rPr>
        <w:t>=</w:t>
      </w:r>
      <w:r w:rsidR="00FB5C99" w:rsidRPr="00554151">
        <w:rPr>
          <w:b/>
          <w:lang w:val="en-US"/>
        </w:rPr>
        <w:t>6.736</w:t>
      </w:r>
      <w:r w:rsidR="00FB5C99" w:rsidRPr="007F6C4D">
        <w:rPr>
          <w:lang w:val="en-US"/>
        </w:rPr>
        <w:t>]</w:t>
      </w:r>
    </w:p>
    <w:p w14:paraId="55412385" w14:textId="7D5C4AAE" w:rsidR="00554151" w:rsidRPr="00554151" w:rsidRDefault="00554151" w:rsidP="00554151">
      <w:pPr>
        <w:spacing w:line="276" w:lineRule="auto"/>
        <w:ind w:left="426" w:right="-2" w:hanging="426"/>
        <w:jc w:val="both"/>
      </w:pPr>
      <w:r w:rsidRPr="00554151">
        <w:t xml:space="preserve">Sloan D.B., Alverson A.J., </w:t>
      </w:r>
      <w:r w:rsidR="00166AA8">
        <w:rPr>
          <w:rStyle w:val="Strong"/>
          <w:rFonts w:eastAsiaTheme="majorEastAsia"/>
        </w:rPr>
        <w:t>Š</w:t>
      </w:r>
      <w:r w:rsidRPr="00554151">
        <w:rPr>
          <w:rStyle w:val="Strong"/>
          <w:rFonts w:eastAsiaTheme="majorEastAsia"/>
        </w:rPr>
        <w:t>torchov</w:t>
      </w:r>
      <w:r w:rsidR="00166AA8">
        <w:rPr>
          <w:rStyle w:val="Strong"/>
          <w:rFonts w:eastAsiaTheme="majorEastAsia"/>
        </w:rPr>
        <w:t>á</w:t>
      </w:r>
      <w:r w:rsidRPr="00554151">
        <w:rPr>
          <w:rStyle w:val="Strong"/>
          <w:rFonts w:eastAsiaTheme="majorEastAsia"/>
        </w:rPr>
        <w:t xml:space="preserve"> H.</w:t>
      </w:r>
      <w:r w:rsidRPr="00554151">
        <w:t>, Palmer J.D., Taylor D.R. (</w:t>
      </w:r>
      <w:r w:rsidRPr="00554151">
        <w:rPr>
          <w:rStyle w:val="Strong"/>
          <w:rFonts w:eastAsiaTheme="majorEastAsia"/>
        </w:rPr>
        <w:t>2010</w:t>
      </w:r>
      <w:r w:rsidRPr="00554151">
        <w:t xml:space="preserve">): Extensive loss of translational genes in the structurally dynamic mitochondrial genome of the angiosperm </w:t>
      </w:r>
      <w:r w:rsidRPr="00554151">
        <w:rPr>
          <w:rStyle w:val="Emphasis"/>
        </w:rPr>
        <w:t>Silene latifolia</w:t>
      </w:r>
      <w:r w:rsidRPr="00554151">
        <w:t xml:space="preserve">. </w:t>
      </w:r>
      <w:r w:rsidRPr="00554151">
        <w:rPr>
          <w:rStyle w:val="style43"/>
          <w:b/>
          <w:i/>
        </w:rPr>
        <w:t>BMC Evolutionary Biology</w:t>
      </w:r>
      <w:r w:rsidRPr="00554151">
        <w:t xml:space="preserve"> </w:t>
      </w:r>
      <w:r w:rsidRPr="00166AA8">
        <w:rPr>
          <w:rStyle w:val="Strong"/>
          <w:rFonts w:eastAsiaTheme="majorEastAsia"/>
          <w:b w:val="0"/>
        </w:rPr>
        <w:t>10</w:t>
      </w:r>
      <w:r w:rsidRPr="00554151">
        <w:t>: 274.</w:t>
      </w:r>
      <w:r>
        <w:t xml:space="preserve"> </w:t>
      </w:r>
      <w:r w:rsidRPr="007F6C4D">
        <w:rPr>
          <w:lang w:val="en-US"/>
        </w:rPr>
        <w:t>[IF</w:t>
      </w:r>
      <w:r w:rsidRPr="007F6C4D">
        <w:rPr>
          <w:vertAlign w:val="subscript"/>
          <w:lang w:val="en-US"/>
        </w:rPr>
        <w:t>201</w:t>
      </w:r>
      <w:r>
        <w:rPr>
          <w:vertAlign w:val="subscript"/>
          <w:lang w:val="en-US"/>
        </w:rPr>
        <w:t>0</w:t>
      </w:r>
      <w:r w:rsidRPr="007F6C4D">
        <w:rPr>
          <w:vertAlign w:val="subscript"/>
          <w:lang w:val="en-US"/>
        </w:rPr>
        <w:t xml:space="preserve"> </w:t>
      </w:r>
      <w:r>
        <w:rPr>
          <w:lang w:val="en-US"/>
        </w:rPr>
        <w:t>=</w:t>
      </w:r>
      <w:r>
        <w:rPr>
          <w:b/>
          <w:lang w:val="en-US"/>
        </w:rPr>
        <w:t>3.702</w:t>
      </w:r>
      <w:r w:rsidRPr="00554151">
        <w:rPr>
          <w:lang w:val="en-US"/>
        </w:rPr>
        <w:t>]</w:t>
      </w:r>
    </w:p>
    <w:p w14:paraId="3EFC8CF1" w14:textId="03E95856" w:rsidR="00554151" w:rsidRDefault="00166AA8" w:rsidP="00554151">
      <w:pPr>
        <w:spacing w:line="276" w:lineRule="auto"/>
        <w:ind w:left="426" w:right="-2" w:hanging="426"/>
        <w:jc w:val="both"/>
        <w:rPr>
          <w:lang w:val="en-US"/>
        </w:rPr>
      </w:pPr>
      <w:r>
        <w:rPr>
          <w:rStyle w:val="Strong"/>
          <w:rFonts w:eastAsiaTheme="majorEastAsia"/>
          <w:b w:val="0"/>
        </w:rPr>
        <w:t>Elansary H.O., Mü</w:t>
      </w:r>
      <w:r w:rsidR="00554151" w:rsidRPr="00554151">
        <w:rPr>
          <w:rStyle w:val="Strong"/>
          <w:rFonts w:eastAsiaTheme="majorEastAsia"/>
          <w:b w:val="0"/>
        </w:rPr>
        <w:t>ller K.,</w:t>
      </w:r>
      <w:r w:rsidR="00554151" w:rsidRPr="00554151">
        <w:rPr>
          <w:rStyle w:val="Strong"/>
          <w:rFonts w:eastAsiaTheme="majorEastAsia"/>
        </w:rPr>
        <w:t xml:space="preserve"> </w:t>
      </w:r>
      <w:r w:rsidR="00554151" w:rsidRPr="00554151">
        <w:t>Olson M.S</w:t>
      </w:r>
      <w:r>
        <w:rPr>
          <w:rStyle w:val="Strong"/>
          <w:rFonts w:eastAsiaTheme="majorEastAsia"/>
        </w:rPr>
        <w:t>., Štorchová</w:t>
      </w:r>
      <w:r w:rsidR="00554151" w:rsidRPr="00554151">
        <w:rPr>
          <w:rStyle w:val="Strong"/>
          <w:rFonts w:eastAsiaTheme="majorEastAsia"/>
        </w:rPr>
        <w:t xml:space="preserve"> H.*</w:t>
      </w:r>
      <w:r w:rsidR="00554151" w:rsidRPr="00554151">
        <w:t xml:space="preserve"> (</w:t>
      </w:r>
      <w:r w:rsidR="00554151" w:rsidRPr="00554151">
        <w:rPr>
          <w:rStyle w:val="Strong"/>
          <w:rFonts w:eastAsiaTheme="majorEastAsia"/>
        </w:rPr>
        <w:t>2010</w:t>
      </w:r>
      <w:r w:rsidR="00554151" w:rsidRPr="00554151">
        <w:t xml:space="preserve">): Transcription profiles of mitochondrial genes correlate with mitochondrial DNA haplotypes in a natural population of </w:t>
      </w:r>
      <w:r w:rsidR="00554151" w:rsidRPr="00554151">
        <w:rPr>
          <w:rStyle w:val="Emphasis"/>
        </w:rPr>
        <w:t>Silene vulgaris</w:t>
      </w:r>
      <w:r w:rsidR="00554151" w:rsidRPr="00554151">
        <w:t xml:space="preserve">. </w:t>
      </w:r>
      <w:r w:rsidR="00554151" w:rsidRPr="00554151">
        <w:rPr>
          <w:rStyle w:val="Emphasis"/>
          <w:b/>
        </w:rPr>
        <w:t>BMC Plant Biology</w:t>
      </w:r>
      <w:r w:rsidR="00554151" w:rsidRPr="00554151">
        <w:t xml:space="preserve"> </w:t>
      </w:r>
      <w:r w:rsidR="00554151" w:rsidRPr="00166AA8">
        <w:rPr>
          <w:rStyle w:val="Strong"/>
          <w:rFonts w:eastAsiaTheme="majorEastAsia"/>
          <w:b w:val="0"/>
        </w:rPr>
        <w:t>10</w:t>
      </w:r>
      <w:r w:rsidR="00554151" w:rsidRPr="00554151">
        <w:t>: 11. </w:t>
      </w:r>
      <w:r w:rsidR="00554151" w:rsidRPr="007F6C4D">
        <w:rPr>
          <w:lang w:val="en-US"/>
        </w:rPr>
        <w:t>[IF</w:t>
      </w:r>
      <w:r w:rsidR="00554151" w:rsidRPr="007F6C4D">
        <w:rPr>
          <w:vertAlign w:val="subscript"/>
          <w:lang w:val="en-US"/>
        </w:rPr>
        <w:t>201</w:t>
      </w:r>
      <w:r w:rsidR="00554151">
        <w:rPr>
          <w:vertAlign w:val="subscript"/>
          <w:lang w:val="en-US"/>
        </w:rPr>
        <w:t>0</w:t>
      </w:r>
      <w:r w:rsidR="00554151" w:rsidRPr="007F6C4D">
        <w:rPr>
          <w:vertAlign w:val="subscript"/>
          <w:lang w:val="en-US"/>
        </w:rPr>
        <w:t xml:space="preserve"> </w:t>
      </w:r>
      <w:r w:rsidR="00554151">
        <w:rPr>
          <w:lang w:val="en-US"/>
        </w:rPr>
        <w:t>=</w:t>
      </w:r>
      <w:r w:rsidR="00554151">
        <w:rPr>
          <w:b/>
          <w:lang w:val="en-US"/>
        </w:rPr>
        <w:t>4.085</w:t>
      </w:r>
      <w:r w:rsidR="00554151" w:rsidRPr="00554151">
        <w:rPr>
          <w:lang w:val="en-US"/>
        </w:rPr>
        <w:t>]</w:t>
      </w:r>
    </w:p>
    <w:p w14:paraId="027298DE" w14:textId="2ED55A36" w:rsidR="00166AA8" w:rsidRPr="00166AA8" w:rsidRDefault="00166AA8" w:rsidP="00166AA8">
      <w:pPr>
        <w:spacing w:line="276" w:lineRule="auto"/>
        <w:ind w:left="426" w:right="-2" w:hanging="426"/>
        <w:jc w:val="both"/>
      </w:pPr>
      <w:r>
        <w:rPr>
          <w:rStyle w:val="Strong"/>
          <w:rFonts w:eastAsiaTheme="majorEastAsia"/>
          <w:b w:val="0"/>
        </w:rPr>
        <w:t>Chá</w:t>
      </w:r>
      <w:r w:rsidRPr="00166AA8">
        <w:rPr>
          <w:rStyle w:val="Strong"/>
          <w:rFonts w:eastAsiaTheme="majorEastAsia"/>
          <w:b w:val="0"/>
        </w:rPr>
        <w:t>b D</w:t>
      </w:r>
      <w:r w:rsidRPr="00166AA8">
        <w:rPr>
          <w:rStyle w:val="style39style14"/>
          <w:b/>
        </w:rPr>
        <w:t>.,</w:t>
      </w:r>
      <w:r>
        <w:rPr>
          <w:rStyle w:val="style39style14"/>
        </w:rPr>
        <w:t xml:space="preserve"> Kolář</w:t>
      </w:r>
      <w:r w:rsidRPr="00166AA8">
        <w:rPr>
          <w:rStyle w:val="style39style14"/>
        </w:rPr>
        <w:t xml:space="preserve"> J., Olson M.S., </w:t>
      </w:r>
      <w:r>
        <w:rPr>
          <w:rStyle w:val="Strong"/>
          <w:rFonts w:eastAsiaTheme="majorEastAsia"/>
        </w:rPr>
        <w:t>Štorchová</w:t>
      </w:r>
      <w:r w:rsidRPr="00166AA8">
        <w:rPr>
          <w:rStyle w:val="Strong"/>
          <w:rFonts w:eastAsiaTheme="majorEastAsia"/>
        </w:rPr>
        <w:t xml:space="preserve"> H</w:t>
      </w:r>
      <w:r w:rsidRPr="00166AA8">
        <w:rPr>
          <w:rStyle w:val="style39style14"/>
        </w:rPr>
        <w:t>.* (</w:t>
      </w:r>
      <w:r w:rsidRPr="00166AA8">
        <w:rPr>
          <w:rStyle w:val="Strong"/>
          <w:rFonts w:eastAsiaTheme="majorEastAsia"/>
        </w:rPr>
        <w:t>2008</w:t>
      </w:r>
      <w:r w:rsidRPr="00166AA8">
        <w:rPr>
          <w:rStyle w:val="style39style14"/>
        </w:rPr>
        <w:t xml:space="preserve">): Two Flowering Locus T (FT) homologs in </w:t>
      </w:r>
      <w:r w:rsidRPr="00166AA8">
        <w:rPr>
          <w:rStyle w:val="Emphasis"/>
        </w:rPr>
        <w:t>Chenopodium rubrum</w:t>
      </w:r>
      <w:r w:rsidRPr="00166AA8">
        <w:rPr>
          <w:rStyle w:val="style39style14"/>
        </w:rPr>
        <w:t xml:space="preserve"> differ in expression patterns. </w:t>
      </w:r>
      <w:r w:rsidRPr="00166AA8">
        <w:rPr>
          <w:rStyle w:val="Strong"/>
          <w:rFonts w:eastAsiaTheme="majorEastAsia"/>
          <w:i/>
          <w:iCs/>
        </w:rPr>
        <w:t>Planta</w:t>
      </w:r>
      <w:r w:rsidRPr="00166AA8">
        <w:rPr>
          <w:rStyle w:val="style39style14"/>
        </w:rPr>
        <w:t xml:space="preserve"> </w:t>
      </w:r>
      <w:r w:rsidRPr="00166AA8">
        <w:rPr>
          <w:rStyle w:val="Strong"/>
          <w:rFonts w:eastAsiaTheme="majorEastAsia"/>
          <w:b w:val="0"/>
        </w:rPr>
        <w:t>228</w:t>
      </w:r>
      <w:r w:rsidRPr="00166AA8">
        <w:rPr>
          <w:rStyle w:val="style39style14"/>
        </w:rPr>
        <w:t>: 929-940.</w:t>
      </w:r>
      <w:r w:rsidRPr="00166AA8">
        <w:t xml:space="preserve"> </w:t>
      </w:r>
      <w:r w:rsidRPr="007F6C4D">
        <w:rPr>
          <w:lang w:val="en-US"/>
        </w:rPr>
        <w:t>[IF</w:t>
      </w:r>
      <w:r>
        <w:rPr>
          <w:vertAlign w:val="subscript"/>
          <w:lang w:val="en-US"/>
        </w:rPr>
        <w:t>2008</w:t>
      </w:r>
      <w:r w:rsidRPr="007F6C4D">
        <w:rPr>
          <w:vertAlign w:val="subscript"/>
          <w:lang w:val="en-US"/>
        </w:rPr>
        <w:t xml:space="preserve"> </w:t>
      </w:r>
      <w:r>
        <w:rPr>
          <w:lang w:val="en-US"/>
        </w:rPr>
        <w:t>=</w:t>
      </w:r>
      <w:r>
        <w:rPr>
          <w:b/>
          <w:lang w:val="en-US"/>
        </w:rPr>
        <w:t>3.088</w:t>
      </w:r>
      <w:r w:rsidRPr="00554151">
        <w:rPr>
          <w:lang w:val="en-US"/>
        </w:rPr>
        <w:t>]</w:t>
      </w:r>
    </w:p>
    <w:p w14:paraId="015F3706" w14:textId="78D7FAD1" w:rsidR="00166AA8" w:rsidRDefault="00166AA8" w:rsidP="00166AA8">
      <w:pPr>
        <w:spacing w:line="276" w:lineRule="auto"/>
        <w:ind w:left="426" w:right="-2" w:hanging="426"/>
        <w:jc w:val="both"/>
      </w:pPr>
      <w:r>
        <w:t>Havlová</w:t>
      </w:r>
      <w:r w:rsidRPr="00166AA8">
        <w:t xml:space="preserve"> M., Dobrev P.I., Motyka V., </w:t>
      </w:r>
      <w:r>
        <w:rPr>
          <w:rStyle w:val="Strong"/>
          <w:rFonts w:eastAsiaTheme="majorEastAsia"/>
        </w:rPr>
        <w:t>Štorchová</w:t>
      </w:r>
      <w:r w:rsidRPr="00166AA8">
        <w:rPr>
          <w:rStyle w:val="Strong"/>
          <w:rFonts w:eastAsiaTheme="majorEastAsia"/>
        </w:rPr>
        <w:t xml:space="preserve"> H</w:t>
      </w:r>
      <w:r w:rsidRPr="00166AA8">
        <w:t xml:space="preserve">., </w:t>
      </w:r>
      <w:r w:rsidRPr="00166AA8">
        <w:rPr>
          <w:rStyle w:val="Strong"/>
          <w:rFonts w:eastAsiaTheme="majorEastAsia"/>
          <w:b w:val="0"/>
        </w:rPr>
        <w:t>Libus J</w:t>
      </w:r>
      <w:r w:rsidRPr="00166AA8">
        <w:rPr>
          <w:b/>
        </w:rPr>
        <w:t>.,</w:t>
      </w:r>
      <w:r>
        <w:t xml:space="preserve"> Dobrá J., Malbeck J., Gaudinová</w:t>
      </w:r>
      <w:r w:rsidRPr="00166AA8">
        <w:t xml:space="preserve"> A., </w:t>
      </w:r>
      <w:r>
        <w:t>Vanková</w:t>
      </w:r>
      <w:r w:rsidRPr="00166AA8">
        <w:t xml:space="preserve"> R. </w:t>
      </w:r>
      <w:r w:rsidRPr="00166AA8">
        <w:rPr>
          <w:rStyle w:val="Strong"/>
          <w:rFonts w:eastAsiaTheme="majorEastAsia"/>
        </w:rPr>
        <w:t>(2008</w:t>
      </w:r>
      <w:r w:rsidRPr="00166AA8">
        <w:t xml:space="preserve">): The role of cytokinins in response to water deficit in tobacco plants over-expressing </w:t>
      </w:r>
      <w:r w:rsidRPr="00166AA8">
        <w:rPr>
          <w:rStyle w:val="Emphasis"/>
        </w:rPr>
        <w:t>trans</w:t>
      </w:r>
      <w:r w:rsidRPr="00166AA8">
        <w:t xml:space="preserve">-zeatin O-glucosyltransferase gene under </w:t>
      </w:r>
      <w:r w:rsidRPr="00166AA8">
        <w:rPr>
          <w:rStyle w:val="Emphasis"/>
        </w:rPr>
        <w:t xml:space="preserve">35S </w:t>
      </w:r>
      <w:r w:rsidRPr="00166AA8">
        <w:t xml:space="preserve">or </w:t>
      </w:r>
      <w:r w:rsidRPr="00166AA8">
        <w:rPr>
          <w:rStyle w:val="Emphasis"/>
        </w:rPr>
        <w:t>SAG12</w:t>
      </w:r>
      <w:r w:rsidRPr="00166AA8">
        <w:t xml:space="preserve"> promoters. </w:t>
      </w:r>
      <w:r w:rsidRPr="00166AA8">
        <w:rPr>
          <w:rStyle w:val="Strong"/>
          <w:rFonts w:eastAsiaTheme="majorEastAsia"/>
          <w:i/>
          <w:iCs/>
        </w:rPr>
        <w:t>Plant, Cell and Environment</w:t>
      </w:r>
      <w:r w:rsidRPr="00166AA8">
        <w:t xml:space="preserve">  </w:t>
      </w:r>
      <w:r w:rsidRPr="00166AA8">
        <w:rPr>
          <w:rStyle w:val="Strong"/>
          <w:rFonts w:eastAsiaTheme="majorEastAsia"/>
          <w:b w:val="0"/>
        </w:rPr>
        <w:t>31</w:t>
      </w:r>
      <w:r w:rsidRPr="00166AA8">
        <w:rPr>
          <w:rStyle w:val="Strong"/>
          <w:rFonts w:eastAsiaTheme="majorEastAsia"/>
        </w:rPr>
        <w:t>:</w:t>
      </w:r>
      <w:r w:rsidRPr="00166AA8">
        <w:t xml:space="preserve"> 341-353</w:t>
      </w:r>
      <w:r>
        <w:t xml:space="preserve">. </w:t>
      </w:r>
      <w:r w:rsidRPr="007F6C4D">
        <w:rPr>
          <w:lang w:val="en-US"/>
        </w:rPr>
        <w:t>[IF</w:t>
      </w:r>
      <w:r>
        <w:rPr>
          <w:vertAlign w:val="subscript"/>
          <w:lang w:val="en-US"/>
        </w:rPr>
        <w:t>2008</w:t>
      </w:r>
      <w:r w:rsidRPr="007F6C4D">
        <w:rPr>
          <w:vertAlign w:val="subscript"/>
          <w:lang w:val="en-US"/>
        </w:rPr>
        <w:t xml:space="preserve"> </w:t>
      </w:r>
      <w:r>
        <w:rPr>
          <w:lang w:val="en-US"/>
        </w:rPr>
        <w:t>=</w:t>
      </w:r>
      <w:r>
        <w:rPr>
          <w:b/>
          <w:lang w:val="en-US"/>
        </w:rPr>
        <w:t>4.666</w:t>
      </w:r>
      <w:r w:rsidRPr="00554151">
        <w:rPr>
          <w:lang w:val="en-US"/>
        </w:rPr>
        <w:t>]</w:t>
      </w:r>
      <w:r w:rsidRPr="00166AA8">
        <w:t xml:space="preserve"> </w:t>
      </w:r>
    </w:p>
    <w:p w14:paraId="6EFF5BF4" w14:textId="77777777" w:rsidR="00166AA8" w:rsidRDefault="00166AA8" w:rsidP="00166AA8">
      <w:pPr>
        <w:spacing w:line="276" w:lineRule="auto"/>
        <w:ind w:left="426" w:right="-2" w:hanging="426"/>
        <w:jc w:val="both"/>
      </w:pPr>
      <w:r w:rsidRPr="00166AA8">
        <w:rPr>
          <w:b/>
        </w:rPr>
        <w:t>Štorchová H.*,</w:t>
      </w:r>
      <w:r w:rsidRPr="00166AA8">
        <w:t xml:space="preserve"> Olson M.S. (</w:t>
      </w:r>
      <w:r w:rsidRPr="00166AA8">
        <w:rPr>
          <w:rStyle w:val="Strong"/>
          <w:rFonts w:eastAsiaTheme="majorEastAsia"/>
        </w:rPr>
        <w:t>2004</w:t>
      </w:r>
      <w:r w:rsidRPr="00166AA8">
        <w:t xml:space="preserve">): Comparison between mitochondrial and chloroplast DNA variation in the native range of </w:t>
      </w:r>
      <w:r w:rsidRPr="00166AA8">
        <w:rPr>
          <w:rStyle w:val="Emphasis"/>
        </w:rPr>
        <w:t>Silene vulgaris.</w:t>
      </w:r>
      <w:r w:rsidRPr="00166AA8">
        <w:t xml:space="preserve"> </w:t>
      </w:r>
      <w:r w:rsidRPr="00166AA8">
        <w:rPr>
          <w:rStyle w:val="Emphasis"/>
        </w:rPr>
        <w:t xml:space="preserve">Molecular Ecology </w:t>
      </w:r>
      <w:r w:rsidRPr="00166AA8">
        <w:rPr>
          <w:rStyle w:val="Strong"/>
          <w:rFonts w:eastAsiaTheme="majorEastAsia"/>
        </w:rPr>
        <w:t>13</w:t>
      </w:r>
      <w:r w:rsidRPr="00166AA8">
        <w:t xml:space="preserve">: 2909-2919. </w:t>
      </w:r>
    </w:p>
    <w:p w14:paraId="7D8C6437" w14:textId="1684D8B3" w:rsidR="00166AA8" w:rsidRDefault="00166AA8" w:rsidP="00166AA8">
      <w:pPr>
        <w:spacing w:line="276" w:lineRule="auto"/>
        <w:ind w:left="426" w:right="-2" w:hanging="426"/>
        <w:jc w:val="both"/>
      </w:pPr>
      <w:r>
        <w:rPr>
          <w:b/>
        </w:rPr>
        <w:t xml:space="preserve">      </w:t>
      </w:r>
      <w:r>
        <w:t xml:space="preserve"> </w:t>
      </w:r>
      <w:r w:rsidRPr="007F6C4D">
        <w:rPr>
          <w:lang w:val="en-US"/>
        </w:rPr>
        <w:t>[IF</w:t>
      </w:r>
      <w:r>
        <w:rPr>
          <w:vertAlign w:val="subscript"/>
          <w:lang w:val="en-US"/>
        </w:rPr>
        <w:t>2004</w:t>
      </w:r>
      <w:r w:rsidRPr="007F6C4D">
        <w:rPr>
          <w:vertAlign w:val="subscript"/>
          <w:lang w:val="en-US"/>
        </w:rPr>
        <w:t xml:space="preserve"> </w:t>
      </w:r>
      <w:r>
        <w:rPr>
          <w:lang w:val="en-US"/>
        </w:rPr>
        <w:t>=</w:t>
      </w:r>
      <w:r>
        <w:rPr>
          <w:b/>
          <w:lang w:val="en-US"/>
        </w:rPr>
        <w:t>4.375</w:t>
      </w:r>
      <w:r w:rsidRPr="00554151">
        <w:rPr>
          <w:lang w:val="en-US"/>
        </w:rPr>
        <w:t>]</w:t>
      </w:r>
      <w:r w:rsidRPr="00166AA8">
        <w:t xml:space="preserve"> </w:t>
      </w:r>
    </w:p>
    <w:p w14:paraId="028B2718" w14:textId="7ACE3189" w:rsidR="001F20CA" w:rsidRPr="001F20CA" w:rsidRDefault="001F20CA" w:rsidP="001F20CA">
      <w:pPr>
        <w:spacing w:line="276" w:lineRule="auto"/>
        <w:ind w:left="426" w:right="-2" w:hanging="426"/>
        <w:jc w:val="both"/>
      </w:pPr>
      <w:r w:rsidRPr="001F20CA">
        <w:rPr>
          <w:b/>
        </w:rPr>
        <w:t>Štorchová H., </w:t>
      </w:r>
      <w:r>
        <w:t>Čapková V., Tupý</w:t>
      </w:r>
      <w:r w:rsidRPr="001F20CA">
        <w:t xml:space="preserve"> J.  (</w:t>
      </w:r>
      <w:r w:rsidRPr="001F20CA">
        <w:rPr>
          <w:rStyle w:val="Strong"/>
          <w:rFonts w:eastAsiaTheme="majorEastAsia"/>
        </w:rPr>
        <w:t>1994</w:t>
      </w:r>
      <w:r w:rsidRPr="001F20CA">
        <w:t xml:space="preserve">). A </w:t>
      </w:r>
      <w:r w:rsidRPr="001F20CA">
        <w:rPr>
          <w:i/>
        </w:rPr>
        <w:t>Nicotiana tabacum</w:t>
      </w:r>
      <w:r w:rsidRPr="001F20CA">
        <w:t xml:space="preserve">  mRNA encoding  a 69 kDa  glycoprotein occuring abundantly  in  pollen tubes is transcribed  but not translated during pollen development in the anthers. </w:t>
      </w:r>
      <w:r w:rsidRPr="001F20CA">
        <w:rPr>
          <w:rStyle w:val="Emphasis"/>
        </w:rPr>
        <w:t>Planta</w:t>
      </w:r>
      <w:r w:rsidRPr="001F20CA">
        <w:t xml:space="preserve"> </w:t>
      </w:r>
      <w:r w:rsidRPr="001F20CA">
        <w:rPr>
          <w:rStyle w:val="Strong"/>
          <w:rFonts w:eastAsiaTheme="majorEastAsia"/>
        </w:rPr>
        <w:t>192</w:t>
      </w:r>
      <w:r w:rsidRPr="001F20CA">
        <w:t>: 441-445</w:t>
      </w:r>
      <w:r>
        <w:t xml:space="preserve">. </w:t>
      </w:r>
      <w:r w:rsidRPr="007F6C4D">
        <w:rPr>
          <w:lang w:val="en-US"/>
        </w:rPr>
        <w:t>[IF</w:t>
      </w:r>
      <w:r>
        <w:rPr>
          <w:vertAlign w:val="subscript"/>
          <w:lang w:val="en-US"/>
        </w:rPr>
        <w:t>1997</w:t>
      </w:r>
      <w:r w:rsidRPr="007F6C4D">
        <w:rPr>
          <w:vertAlign w:val="subscript"/>
          <w:lang w:val="en-US"/>
        </w:rPr>
        <w:t xml:space="preserve"> </w:t>
      </w:r>
      <w:r>
        <w:rPr>
          <w:lang w:val="en-US"/>
        </w:rPr>
        <w:t>=</w:t>
      </w:r>
      <w:r>
        <w:rPr>
          <w:b/>
          <w:lang w:val="en-US"/>
        </w:rPr>
        <w:t>3.323</w:t>
      </w:r>
      <w:r w:rsidRPr="00554151">
        <w:rPr>
          <w:lang w:val="en-US"/>
        </w:rPr>
        <w:t>]</w:t>
      </w:r>
    </w:p>
    <w:p w14:paraId="36D41DE2" w14:textId="77777777" w:rsidR="001F20CA" w:rsidRPr="001F20CA" w:rsidRDefault="001F20CA" w:rsidP="00166AA8">
      <w:pPr>
        <w:spacing w:line="276" w:lineRule="auto"/>
        <w:ind w:left="426" w:right="-2" w:hanging="426"/>
        <w:jc w:val="both"/>
      </w:pPr>
    </w:p>
    <w:p w14:paraId="0179F5BE" w14:textId="77777777" w:rsidR="00166AA8" w:rsidRPr="001F20CA" w:rsidRDefault="00166AA8" w:rsidP="00166AA8">
      <w:pPr>
        <w:spacing w:line="276" w:lineRule="auto"/>
        <w:ind w:left="426" w:right="-2" w:hanging="426"/>
        <w:jc w:val="both"/>
      </w:pPr>
    </w:p>
    <w:p w14:paraId="2F337657" w14:textId="660A2BE0" w:rsidR="00166AA8" w:rsidRPr="00166AA8" w:rsidRDefault="00166AA8" w:rsidP="00166AA8">
      <w:pPr>
        <w:spacing w:line="276" w:lineRule="auto"/>
        <w:ind w:left="426" w:right="-2" w:hanging="426"/>
        <w:jc w:val="both"/>
      </w:pPr>
    </w:p>
    <w:p w14:paraId="6A03CF45" w14:textId="77777777" w:rsidR="00166AA8" w:rsidRPr="00166AA8" w:rsidRDefault="00166AA8" w:rsidP="00166AA8">
      <w:pPr>
        <w:spacing w:line="276" w:lineRule="auto"/>
        <w:ind w:left="426" w:right="-2" w:hanging="426"/>
        <w:jc w:val="both"/>
      </w:pPr>
    </w:p>
    <w:p w14:paraId="514952CA" w14:textId="77777777" w:rsidR="007F6C4D" w:rsidRPr="007F6C4D" w:rsidRDefault="007F6C4D" w:rsidP="007F6C4D">
      <w:pPr>
        <w:spacing w:line="276" w:lineRule="auto"/>
        <w:ind w:left="426" w:right="-2" w:hanging="426"/>
        <w:jc w:val="both"/>
        <w:rPr>
          <w:color w:val="339966"/>
        </w:rPr>
      </w:pPr>
    </w:p>
    <w:p w14:paraId="04B7A7B9" w14:textId="77777777" w:rsidR="007F6C4D" w:rsidRPr="007F6C4D" w:rsidRDefault="007F6C4D" w:rsidP="00E5375A">
      <w:pPr>
        <w:spacing w:line="276" w:lineRule="auto"/>
        <w:ind w:left="426" w:right="-2" w:hanging="426"/>
        <w:jc w:val="both"/>
        <w:rPr>
          <w:lang w:val="en-US"/>
        </w:rPr>
      </w:pPr>
    </w:p>
    <w:sectPr w:rsidR="007F6C4D" w:rsidRPr="007F6C4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01F7A" w14:textId="77777777" w:rsidR="00383D08" w:rsidRDefault="00383D08" w:rsidP="00B82462">
      <w:r>
        <w:separator/>
      </w:r>
    </w:p>
  </w:endnote>
  <w:endnote w:type="continuationSeparator" w:id="0">
    <w:p w14:paraId="5D20304D" w14:textId="77777777" w:rsidR="00383D08" w:rsidRDefault="00383D08" w:rsidP="00B8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F498" w14:textId="77777777" w:rsidR="00383D08" w:rsidRDefault="00383D08" w:rsidP="00B82462">
      <w:r>
        <w:separator/>
      </w:r>
    </w:p>
  </w:footnote>
  <w:footnote w:type="continuationSeparator" w:id="0">
    <w:p w14:paraId="723FE7F4" w14:textId="77777777" w:rsidR="00383D08" w:rsidRDefault="00383D08" w:rsidP="00B8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A85"/>
    <w:multiLevelType w:val="hybridMultilevel"/>
    <w:tmpl w:val="77B03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7C"/>
    <w:rsid w:val="00017521"/>
    <w:rsid w:val="000218C2"/>
    <w:rsid w:val="00097CBF"/>
    <w:rsid w:val="000A7CA9"/>
    <w:rsid w:val="000F5799"/>
    <w:rsid w:val="0011011D"/>
    <w:rsid w:val="00140062"/>
    <w:rsid w:val="00163619"/>
    <w:rsid w:val="00163A3A"/>
    <w:rsid w:val="00166AA8"/>
    <w:rsid w:val="0018734F"/>
    <w:rsid w:val="001C0A58"/>
    <w:rsid w:val="001F20CA"/>
    <w:rsid w:val="002229C1"/>
    <w:rsid w:val="0027130B"/>
    <w:rsid w:val="00292A0D"/>
    <w:rsid w:val="002C7407"/>
    <w:rsid w:val="002F0CD2"/>
    <w:rsid w:val="0030399D"/>
    <w:rsid w:val="003306E7"/>
    <w:rsid w:val="00330CC9"/>
    <w:rsid w:val="00383D08"/>
    <w:rsid w:val="00397CD3"/>
    <w:rsid w:val="003B23ED"/>
    <w:rsid w:val="003C1D4A"/>
    <w:rsid w:val="003D3ABE"/>
    <w:rsid w:val="003F4CDB"/>
    <w:rsid w:val="00407F94"/>
    <w:rsid w:val="00472CD6"/>
    <w:rsid w:val="004D17F7"/>
    <w:rsid w:val="004F6513"/>
    <w:rsid w:val="005175F9"/>
    <w:rsid w:val="00517C9A"/>
    <w:rsid w:val="005301A7"/>
    <w:rsid w:val="005538F5"/>
    <w:rsid w:val="00554151"/>
    <w:rsid w:val="00575E03"/>
    <w:rsid w:val="005B59A8"/>
    <w:rsid w:val="006311F3"/>
    <w:rsid w:val="0066287C"/>
    <w:rsid w:val="006B45AA"/>
    <w:rsid w:val="00710743"/>
    <w:rsid w:val="0071216E"/>
    <w:rsid w:val="0071353F"/>
    <w:rsid w:val="00752685"/>
    <w:rsid w:val="00786A60"/>
    <w:rsid w:val="007A0ED6"/>
    <w:rsid w:val="007C74ED"/>
    <w:rsid w:val="007F215C"/>
    <w:rsid w:val="007F6C4D"/>
    <w:rsid w:val="007F6EC2"/>
    <w:rsid w:val="008156BE"/>
    <w:rsid w:val="00840112"/>
    <w:rsid w:val="00850C40"/>
    <w:rsid w:val="00856B95"/>
    <w:rsid w:val="0087328B"/>
    <w:rsid w:val="0088400C"/>
    <w:rsid w:val="008C169D"/>
    <w:rsid w:val="008F33AC"/>
    <w:rsid w:val="008F602E"/>
    <w:rsid w:val="00980F2C"/>
    <w:rsid w:val="00985EB2"/>
    <w:rsid w:val="0099165B"/>
    <w:rsid w:val="00993A12"/>
    <w:rsid w:val="00997CC5"/>
    <w:rsid w:val="00997CC8"/>
    <w:rsid w:val="009D2902"/>
    <w:rsid w:val="00A661BD"/>
    <w:rsid w:val="00A96DDD"/>
    <w:rsid w:val="00AA4877"/>
    <w:rsid w:val="00AC3D97"/>
    <w:rsid w:val="00B11E6F"/>
    <w:rsid w:val="00B160E6"/>
    <w:rsid w:val="00B1698A"/>
    <w:rsid w:val="00B31F22"/>
    <w:rsid w:val="00B40250"/>
    <w:rsid w:val="00B51D89"/>
    <w:rsid w:val="00B65F03"/>
    <w:rsid w:val="00B82462"/>
    <w:rsid w:val="00BE1E12"/>
    <w:rsid w:val="00BE2E5D"/>
    <w:rsid w:val="00BE7FAC"/>
    <w:rsid w:val="00C06854"/>
    <w:rsid w:val="00CB0B2C"/>
    <w:rsid w:val="00CB619D"/>
    <w:rsid w:val="00CD20F1"/>
    <w:rsid w:val="00D17DC1"/>
    <w:rsid w:val="00DC6BBA"/>
    <w:rsid w:val="00E05375"/>
    <w:rsid w:val="00E27D54"/>
    <w:rsid w:val="00E30DA8"/>
    <w:rsid w:val="00E31935"/>
    <w:rsid w:val="00E32402"/>
    <w:rsid w:val="00E35645"/>
    <w:rsid w:val="00E44087"/>
    <w:rsid w:val="00E44CBB"/>
    <w:rsid w:val="00E5375A"/>
    <w:rsid w:val="00E94258"/>
    <w:rsid w:val="00EA32ED"/>
    <w:rsid w:val="00EA7DEA"/>
    <w:rsid w:val="00ED14C0"/>
    <w:rsid w:val="00EE4B51"/>
    <w:rsid w:val="00EF0399"/>
    <w:rsid w:val="00F07E2F"/>
    <w:rsid w:val="00F87AA4"/>
    <w:rsid w:val="00FA0900"/>
    <w:rsid w:val="00FB558C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A76E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bold">
    <w:name w:val="data_bold"/>
    <w:basedOn w:val="DefaultParagraphFont"/>
  </w:style>
  <w:style w:type="character" w:customStyle="1" w:styleId="src">
    <w:name w:val="src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B824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2462"/>
    <w:rPr>
      <w:noProof/>
      <w:sz w:val="24"/>
      <w:szCs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B824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2462"/>
    <w:rPr>
      <w:noProof/>
      <w:sz w:val="24"/>
      <w:szCs w:val="24"/>
      <w:lang w:val="cs-CZ"/>
    </w:rPr>
  </w:style>
  <w:style w:type="character" w:customStyle="1" w:styleId="style21">
    <w:name w:val="style21"/>
    <w:basedOn w:val="DefaultParagraphFont"/>
    <w:rsid w:val="00E5375A"/>
  </w:style>
  <w:style w:type="character" w:styleId="Strong">
    <w:name w:val="Strong"/>
    <w:qFormat/>
    <w:rsid w:val="007F6C4D"/>
    <w:rPr>
      <w:b/>
      <w:bCs/>
    </w:rPr>
  </w:style>
  <w:style w:type="character" w:customStyle="1" w:styleId="style511">
    <w:name w:val="style511"/>
    <w:basedOn w:val="DefaultParagraphFont"/>
    <w:rsid w:val="007F6C4D"/>
  </w:style>
  <w:style w:type="character" w:styleId="Emphasis">
    <w:name w:val="Emphasis"/>
    <w:uiPriority w:val="20"/>
    <w:qFormat/>
    <w:rsid w:val="007F6C4D"/>
    <w:rPr>
      <w:i/>
      <w:iCs/>
    </w:rPr>
  </w:style>
  <w:style w:type="character" w:customStyle="1" w:styleId="style43">
    <w:name w:val="style43"/>
    <w:basedOn w:val="DefaultParagraphFont"/>
    <w:rsid w:val="00554151"/>
  </w:style>
  <w:style w:type="character" w:customStyle="1" w:styleId="style39style14">
    <w:name w:val="style39 style14"/>
    <w:basedOn w:val="DefaultParagraphFont"/>
    <w:rsid w:val="0016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RNDr</vt:lpstr>
      <vt:lpstr>RNDr</vt:lpstr>
    </vt:vector>
  </TitlesOfParts>
  <Company>Katedra fyziologie rostlin PřF UK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RNDr</dc:title>
  <dc:subject/>
  <dc:creator>vzarsky</dc:creator>
  <cp:keywords/>
  <dc:description/>
  <cp:lastModifiedBy>Štorchová Helena UEB</cp:lastModifiedBy>
  <cp:revision>36</cp:revision>
  <dcterms:created xsi:type="dcterms:W3CDTF">2016-10-25T18:43:00Z</dcterms:created>
  <dcterms:modified xsi:type="dcterms:W3CDTF">2017-08-21T10:43:00Z</dcterms:modified>
</cp:coreProperties>
</file>