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2C" w:rsidRPr="00F42B2C" w:rsidRDefault="00F42B2C" w:rsidP="00F4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cs-CZ" w:eastAsia="cs-CZ"/>
        </w:rPr>
      </w:pPr>
      <w:r w:rsidRPr="00F42B2C">
        <w:rPr>
          <w:rFonts w:ascii="Times New Roman" w:eastAsia="Times New Roman" w:hAnsi="Times New Roman" w:cs="Times New Roman"/>
          <w:sz w:val="28"/>
          <w:szCs w:val="24"/>
          <w:lang w:val="cs-CZ" w:eastAsia="cs-CZ"/>
        </w:rPr>
        <w:t>CURRICULUM VITAE</w:t>
      </w:r>
    </w:p>
    <w:p w:rsidR="00F42B2C" w:rsidRPr="00F42B2C" w:rsidRDefault="00F42B2C" w:rsidP="00F42B2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36"/>
          <w:lang w:val="cs-CZ" w:eastAsia="cs-CZ"/>
        </w:rPr>
      </w:pPr>
    </w:p>
    <w:p w:rsidR="00F42B2C" w:rsidRPr="00F42B2C" w:rsidRDefault="00F42B2C" w:rsidP="00F4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>EVA HOFFMANNOVÁ</w:t>
      </w:r>
    </w:p>
    <w:p w:rsidR="00F42B2C" w:rsidRPr="00F42B2C" w:rsidRDefault="00F42B2C" w:rsidP="00F4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42B2C" w:rsidRPr="00F42B2C" w:rsidRDefault="00F42B2C" w:rsidP="00F4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42B2C" w:rsidRPr="00F42B2C" w:rsidRDefault="00F42B2C" w:rsidP="00F4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42B2C" w:rsidRPr="00F42B2C" w:rsidRDefault="00F42B2C" w:rsidP="00F42B2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</w:pPr>
      <w:r w:rsidRPr="00F42B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  <w:t>Personal Information</w:t>
      </w:r>
    </w:p>
    <w:p w:rsidR="00F42B2C" w:rsidRPr="00F42B2C" w:rsidRDefault="00F42B2C" w:rsidP="00F42B2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Date and place of birth</w:t>
      </w:r>
      <w:r w:rsidR="004E123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4E123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>28.</w:t>
      </w:r>
      <w:proofErr w:type="gramEnd"/>
      <w:r w:rsidR="004E123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12. 1987, </w:t>
      </w:r>
      <w:proofErr w:type="spellStart"/>
      <w:r w:rsidR="004E123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Slaný</w:t>
      </w:r>
      <w:proofErr w:type="spellEnd"/>
    </w:p>
    <w:p w:rsidR="00F42B2C" w:rsidRPr="00F42B2C" w:rsidRDefault="00F42B2C" w:rsidP="00F42B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Country of Citizenship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>Czech Republic</w:t>
      </w:r>
    </w:p>
    <w:p w:rsidR="00F42B2C" w:rsidRPr="00F42B2C" w:rsidRDefault="00F42B2C" w:rsidP="00F42B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Address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Zavadilova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14, 16000, Prague</w:t>
      </w:r>
    </w:p>
    <w:p w:rsidR="00F42B2C" w:rsidRPr="00F42B2C" w:rsidRDefault="00F42B2C" w:rsidP="00F42B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E-mail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>address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eva.hoffmannova87@gmail.com</w:t>
      </w:r>
    </w:p>
    <w:p w:rsidR="00F42B2C" w:rsidRPr="00F42B2C" w:rsidRDefault="00F42B2C" w:rsidP="00F42B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Telephon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number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>+420 732118649</w:t>
      </w:r>
    </w:p>
    <w:p w:rsidR="00F42B2C" w:rsidRPr="00F42B2C" w:rsidRDefault="00F42B2C" w:rsidP="00F4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42B2C" w:rsidRPr="00F42B2C" w:rsidRDefault="00F42B2C" w:rsidP="00F42B2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</w:pPr>
      <w:r w:rsidRPr="00F42B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  <w:t>Education</w:t>
      </w:r>
    </w:p>
    <w:p w:rsidR="00F42B2C" w:rsidRPr="00F42B2C" w:rsidRDefault="00F42B2C" w:rsidP="00F42B2C">
      <w:pPr>
        <w:spacing w:after="120" w:line="240" w:lineRule="auto"/>
        <w:ind w:left="4247" w:hanging="354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2015 – </w:t>
      </w:r>
      <w:proofErr w:type="gramStart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present</w:t>
      </w:r>
      <w:proofErr w:type="gram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Faculty of Science, Charles University in Prague </w:t>
      </w:r>
    </w:p>
    <w:p w:rsidR="00F42B2C" w:rsidRPr="00F42B2C" w:rsidRDefault="00F42B2C" w:rsidP="00F42B2C">
      <w:pPr>
        <w:spacing w:after="120" w:line="240" w:lineRule="auto"/>
        <w:ind w:left="4247" w:hanging="354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>Ph.D. programme Anthropology and Human Genetics</w:t>
      </w:r>
    </w:p>
    <w:p w:rsidR="00F42B2C" w:rsidRPr="00F42B2C" w:rsidRDefault="00F42B2C" w:rsidP="00F42B2C">
      <w:pPr>
        <w:spacing w:after="120" w:line="240" w:lineRule="auto"/>
        <w:ind w:left="4247" w:hanging="354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>Dissertation: „</w:t>
      </w:r>
      <w:r w:rsidRPr="00F42B2C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Facial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development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patients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orofacial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clefts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after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early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neonatal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suture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lip: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three-dimensional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longitudinal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study</w:t>
      </w:r>
      <w:r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“</w:t>
      </w:r>
    </w:p>
    <w:p w:rsidR="00F42B2C" w:rsidRPr="00F42B2C" w:rsidRDefault="00F42B2C" w:rsidP="00F42B2C">
      <w:pPr>
        <w:spacing w:after="120" w:line="240" w:lineRule="auto"/>
        <w:ind w:left="4247" w:hanging="354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Supervisor of dissertation: doc.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RNDr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Jana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Velemínská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 Ph.D.</w:t>
      </w:r>
    </w:p>
    <w:p w:rsidR="00F42B2C" w:rsidRPr="00F42B2C" w:rsidRDefault="00F42B2C" w:rsidP="00F42B2C">
      <w:pPr>
        <w:spacing w:after="120" w:line="240" w:lineRule="auto"/>
        <w:ind w:left="4248" w:hanging="354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42B2C" w:rsidRPr="00F42B2C" w:rsidRDefault="00F42B2C" w:rsidP="00F42B2C">
      <w:pPr>
        <w:spacing w:after="120" w:line="240" w:lineRule="auto"/>
        <w:ind w:left="4248" w:hanging="354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2010 – 2013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Faculty of Science, Charles University in Prague </w:t>
      </w:r>
    </w:p>
    <w:p w:rsidR="00F42B2C" w:rsidRPr="00F42B2C" w:rsidRDefault="00F42B2C" w:rsidP="00F42B2C">
      <w:pPr>
        <w:spacing w:after="120" w:line="240" w:lineRule="auto"/>
        <w:ind w:left="4248" w:hanging="354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>Master’s degree study programme Anthropology and Human Genetics</w:t>
      </w:r>
    </w:p>
    <w:p w:rsidR="00F42B2C" w:rsidRPr="00F42B2C" w:rsidRDefault="00F42B2C" w:rsidP="00F42B2C">
      <w:pPr>
        <w:spacing w:after="120" w:line="240" w:lineRule="auto"/>
        <w:ind w:left="4248" w:hanging="354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>Master thesis: „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Development of maxilla in patients with orofacial clefts after the primary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cheiloplasty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“ </w:t>
      </w:r>
    </w:p>
    <w:p w:rsidR="00F42B2C" w:rsidRPr="00F42B2C" w:rsidRDefault="00F42B2C" w:rsidP="00F42B2C">
      <w:pPr>
        <w:spacing w:after="12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Supervisor of thesis: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doc. </w:t>
      </w:r>
      <w:proofErr w:type="spellStart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RNDr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Velemínská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 Ph.D.</w:t>
      </w:r>
    </w:p>
    <w:p w:rsidR="00F42B2C" w:rsidRPr="00F42B2C" w:rsidRDefault="00F42B2C" w:rsidP="00F42B2C">
      <w:pPr>
        <w:spacing w:after="120" w:line="240" w:lineRule="auto"/>
        <w:ind w:left="4248" w:hanging="354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42B2C" w:rsidRPr="00F42B2C" w:rsidRDefault="00F42B2C" w:rsidP="00F42B2C">
      <w:pPr>
        <w:spacing w:after="120" w:line="240" w:lineRule="auto"/>
        <w:ind w:left="4248" w:hanging="354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2007 – 2010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Faculty of Science, Charles University in Prague </w:t>
      </w:r>
    </w:p>
    <w:p w:rsidR="00F42B2C" w:rsidRPr="00F42B2C" w:rsidRDefault="00F42B2C" w:rsidP="00F42B2C">
      <w:pPr>
        <w:spacing w:after="120" w:line="240" w:lineRule="auto"/>
        <w:ind w:left="4248" w:hanging="354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>Bachelor’s degree study programme Anthropology and Human Genetics</w:t>
      </w:r>
    </w:p>
    <w:p w:rsidR="00F42B2C" w:rsidRPr="00F42B2C" w:rsidRDefault="00F42B2C" w:rsidP="00F42B2C">
      <w:pPr>
        <w:spacing w:after="120" w:line="240" w:lineRule="auto"/>
        <w:ind w:left="4248" w:hanging="354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lastRenderedPageBreak/>
        <w:tab/>
        <w:t>Thesis: „</w:t>
      </w:r>
      <w:r w:rsidR="0051689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Growth and development of the face in patients with orofacial clefts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“</w:t>
      </w:r>
    </w:p>
    <w:p w:rsidR="00F42B2C" w:rsidRPr="00F42B2C" w:rsidRDefault="00F42B2C" w:rsidP="00F42B2C">
      <w:pPr>
        <w:spacing w:after="12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Supervisor of thesis: </w:t>
      </w:r>
      <w:proofErr w:type="spellStart"/>
      <w:r w:rsidR="00762E3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doc.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RNDr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 w:rsidR="00762E3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Jana </w:t>
      </w:r>
      <w:proofErr w:type="spellStart"/>
      <w:r w:rsidR="00762E3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Velemínská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 Ph.D.</w:t>
      </w:r>
    </w:p>
    <w:p w:rsidR="00F42B2C" w:rsidRPr="00F42B2C" w:rsidRDefault="00F42B2C" w:rsidP="00F42B2C">
      <w:pPr>
        <w:spacing w:after="120" w:line="240" w:lineRule="auto"/>
        <w:ind w:left="4248" w:hanging="3543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42B2C" w:rsidRPr="00F42B2C" w:rsidRDefault="00F42B2C" w:rsidP="00F42B2C">
      <w:pPr>
        <w:spacing w:after="120" w:line="240" w:lineRule="auto"/>
        <w:ind w:left="4248" w:hanging="354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2003 – 2007 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Secondary Grammar School in </w:t>
      </w:r>
      <w:r w:rsidR="0051689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Prague</w:t>
      </w:r>
    </w:p>
    <w:p w:rsidR="00F42B2C" w:rsidRPr="00F42B2C" w:rsidRDefault="00F42B2C" w:rsidP="00F42B2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cs-CZ"/>
        </w:rPr>
      </w:pPr>
      <w:r w:rsidRPr="00F42B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cs-CZ"/>
        </w:rPr>
        <w:t>Work Experience</w:t>
      </w:r>
    </w:p>
    <w:p w:rsidR="00F42B2C" w:rsidRPr="00F42B2C" w:rsidRDefault="00516895" w:rsidP="00F42B2C">
      <w:pPr>
        <w:autoSpaceDE w:val="0"/>
        <w:autoSpaceDN w:val="0"/>
        <w:adjustRightInd w:val="0"/>
        <w:spacing w:after="120" w:line="240" w:lineRule="auto"/>
        <w:ind w:left="4248" w:hanging="354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November 2014</w:t>
      </w:r>
      <w:r w:rsidR="00F42B2C"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October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  <w:t xml:space="preserve">part-time as a lab technician </w:t>
      </w:r>
      <w:r w:rsidR="00F42B2C"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in 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oratory</w:t>
      </w:r>
      <w:r w:rsidR="00F42B2C"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3D imaging and analytical methods</w:t>
      </w:r>
      <w:r w:rsidR="00F42B2C"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</w:p>
    <w:p w:rsidR="00F42B2C" w:rsidRPr="00F42B2C" w:rsidRDefault="00F42B2C" w:rsidP="00F42B2C">
      <w:pPr>
        <w:autoSpaceDE w:val="0"/>
        <w:autoSpaceDN w:val="0"/>
        <w:adjustRightInd w:val="0"/>
        <w:spacing w:after="120" w:line="240" w:lineRule="auto"/>
        <w:ind w:left="4248" w:hanging="354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  <w:t>Department of Anthropology and Human Genetics, Faculty of Science, Charles University in Prague</w:t>
      </w:r>
    </w:p>
    <w:p w:rsidR="00F42B2C" w:rsidRPr="00F42B2C" w:rsidRDefault="00516895" w:rsidP="00516895">
      <w:pPr>
        <w:autoSpaceDE w:val="0"/>
        <w:autoSpaceDN w:val="0"/>
        <w:adjustRightInd w:val="0"/>
        <w:spacing w:after="120" w:line="240" w:lineRule="auto"/>
        <w:ind w:left="4263" w:hanging="354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January 2016 – March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  <w:t>cooperation with Norway Grants</w:t>
      </w:r>
      <w:r w:rsidR="00F42B2C"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F42B2C"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F42B2C"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F42B2C"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F42B2C"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F42B2C" w:rsidRPr="00F42B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  <w:t xml:space="preserve"> </w:t>
      </w:r>
    </w:p>
    <w:p w:rsidR="00F42B2C" w:rsidRPr="00F42B2C" w:rsidRDefault="00F42B2C" w:rsidP="00F42B2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</w:pPr>
      <w:r w:rsidRPr="00F42B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  <w:t>Research</w:t>
      </w:r>
    </w:p>
    <w:p w:rsidR="00BF3DE8" w:rsidRPr="00D653E7" w:rsidRDefault="00BF3DE8" w:rsidP="00BF3DE8">
      <w:pPr>
        <w:pStyle w:val="Odstavecseseznamem"/>
        <w:ind w:left="4245" w:hanging="3600"/>
        <w:jc w:val="both"/>
        <w:rPr>
          <w:rFonts w:ascii="Times New Roman" w:eastAsia="Times New Roman" w:hAnsi="Times New Roman"/>
          <w:color w:val="222222"/>
          <w:shd w:val="clear" w:color="auto" w:fill="FFFFFF"/>
          <w:lang w:val="cs-CZ"/>
        </w:rPr>
      </w:pPr>
      <w:r>
        <w:rPr>
          <w:rFonts w:ascii="Times New Roman" w:eastAsia="Times New Roman" w:hAnsi="Times New Roman"/>
          <w:lang w:val="en-GB" w:eastAsia="cs-CZ"/>
        </w:rPr>
        <w:t>3D Laboratory skills</w:t>
      </w:r>
      <w:r>
        <w:rPr>
          <w:rFonts w:ascii="Times New Roman" w:eastAsia="Times New Roman" w:hAnsi="Times New Roman"/>
          <w:lang w:val="en-GB" w:eastAsia="cs-CZ"/>
        </w:rPr>
        <w:tab/>
      </w:r>
      <w:proofErr w:type="spellStart"/>
      <w:r>
        <w:rPr>
          <w:rFonts w:ascii="Times New Roman" w:eastAsia="Times New Roman" w:hAnsi="Times New Roman"/>
          <w:color w:val="222222"/>
          <w:shd w:val="clear" w:color="auto" w:fill="FFFFFF"/>
          <w:lang w:val="cs-CZ"/>
        </w:rPr>
        <w:t>Rapidform</w:t>
      </w:r>
      <w:proofErr w:type="spellEnd"/>
      <w:r>
        <w:rPr>
          <w:rFonts w:ascii="Times New Roman" w:eastAsia="Times New Roman" w:hAnsi="Times New Roman"/>
          <w:color w:val="222222"/>
          <w:shd w:val="clear" w:color="auto" w:fill="FFFFFF"/>
          <w:lang w:val="cs-CZ"/>
        </w:rPr>
        <w:t xml:space="preserve"> XOS software, Morphome3cs software, </w:t>
      </w:r>
      <w:proofErr w:type="spellStart"/>
      <w:r>
        <w:rPr>
          <w:rFonts w:ascii="Times New Roman" w:eastAsia="Times New Roman" w:hAnsi="Times New Roman"/>
          <w:color w:val="222222"/>
          <w:shd w:val="clear" w:color="auto" w:fill="FFFFFF"/>
          <w:lang w:val="cs-CZ"/>
        </w:rPr>
        <w:t>Optocat</w:t>
      </w:r>
      <w:proofErr w:type="spellEnd"/>
      <w:r>
        <w:rPr>
          <w:rFonts w:ascii="Times New Roman" w:eastAsia="Times New Roman" w:hAnsi="Times New Roman"/>
          <w:color w:val="222222"/>
          <w:shd w:val="clear" w:color="auto" w:fill="FFFFFF"/>
          <w:lang w:val="cs-CZ"/>
        </w:rPr>
        <w:t xml:space="preserve"> software, MS Office, </w:t>
      </w:r>
      <w:r>
        <w:rPr>
          <w:rFonts w:ascii="Times New Roman" w:hAnsi="Times New Roman"/>
          <w:lang w:val="en-GB"/>
        </w:rPr>
        <w:t xml:space="preserve">Roland LPX-1200 </w:t>
      </w:r>
      <w:r w:rsidRPr="00024619">
        <w:rPr>
          <w:rFonts w:ascii="Times New Roman" w:hAnsi="Times New Roman"/>
          <w:lang w:val="en-GB"/>
        </w:rPr>
        <w:t>scanner</w:t>
      </w:r>
      <w:r>
        <w:rPr>
          <w:rFonts w:ascii="Times New Roman" w:hAnsi="Times New Roman"/>
          <w:lang w:val="en-GB"/>
        </w:rPr>
        <w:t xml:space="preserve">, Vectra 3D scanner, </w:t>
      </w:r>
      <w:proofErr w:type="spellStart"/>
      <w:r>
        <w:rPr>
          <w:rFonts w:ascii="Times New Roman" w:hAnsi="Times New Roman"/>
          <w:lang w:val="en-GB"/>
        </w:rPr>
        <w:t>Breuckmann</w:t>
      </w:r>
      <w:proofErr w:type="spellEnd"/>
      <w:r>
        <w:rPr>
          <w:rFonts w:ascii="Times New Roman" w:hAnsi="Times New Roman"/>
          <w:lang w:val="en-GB"/>
        </w:rPr>
        <w:t xml:space="preserve"> scanner, R, </w:t>
      </w:r>
      <w:proofErr w:type="spellStart"/>
      <w:r>
        <w:rPr>
          <w:rFonts w:ascii="Times New Roman" w:hAnsi="Times New Roman"/>
          <w:lang w:val="en-GB"/>
        </w:rPr>
        <w:t>Meshlab</w:t>
      </w:r>
      <w:proofErr w:type="spellEnd"/>
    </w:p>
    <w:p w:rsidR="00F42B2C" w:rsidRPr="00F42B2C" w:rsidRDefault="00F42B2C" w:rsidP="00F42B2C">
      <w:pPr>
        <w:spacing w:after="120" w:line="240" w:lineRule="auto"/>
        <w:ind w:left="4245" w:hanging="35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42B2C" w:rsidRPr="00F42B2C" w:rsidRDefault="00F42B2C" w:rsidP="00F42B2C">
      <w:pPr>
        <w:spacing w:after="120" w:line="240" w:lineRule="auto"/>
        <w:ind w:left="4245" w:hanging="35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Grants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GA UK </w:t>
      </w:r>
      <w:r w:rsidR="00BF3DE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656216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</w:t>
      </w:r>
      <w:r w:rsidR="00BF3DE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Forensic</w:t>
      </w:r>
      <w:r w:rsidR="004E123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identification and progression/</w:t>
      </w:r>
      <w:r w:rsidR="00BF3DE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reversion of age of children and juvenile individuals based on 3D facial modelling of surface data: complex and per</w:t>
      </w:r>
      <w:r w:rsidR="00762E3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bookmarkStart w:id="0" w:name="_GoBack"/>
      <w:bookmarkEnd w:id="0"/>
      <w:proofErr w:type="spellStart"/>
      <w:r w:rsidR="00BF3DE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partes</w:t>
      </w:r>
      <w:proofErr w:type="spellEnd"/>
      <w:r w:rsidR="00BF3DE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approach (2016 – 2018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</w:p>
    <w:p w:rsidR="00F42B2C" w:rsidRPr="00F42B2C" w:rsidRDefault="00F42B2C" w:rsidP="00F42B2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</w:p>
    <w:p w:rsidR="00F42B2C" w:rsidRPr="00F42B2C" w:rsidRDefault="00F42B2C" w:rsidP="00F42B2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</w:pPr>
      <w:r w:rsidRPr="00F42B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  <w:t>Courses and seminars</w:t>
      </w:r>
    </w:p>
    <w:p w:rsidR="00F42B2C" w:rsidRPr="00F42B2C" w:rsidRDefault="00516895" w:rsidP="00F42B2C">
      <w:pPr>
        <w:spacing w:after="120" w:line="240" w:lineRule="auto"/>
        <w:ind w:left="4248" w:hanging="354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January 2012</w:t>
      </w:r>
      <w:r w:rsidR="00F42B2C"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3D Geometric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Morphometrics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Museum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Paleontologia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Miquel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Crusafont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Sabadell, Barcelona, Spain</w:t>
      </w:r>
    </w:p>
    <w:p w:rsidR="00F42B2C" w:rsidRPr="00F42B2C" w:rsidRDefault="00F42B2C" w:rsidP="00F42B2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42B2C" w:rsidRPr="00F42B2C" w:rsidRDefault="00F42B2C" w:rsidP="00F42B2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</w:pPr>
      <w:r w:rsidRPr="00F42B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  <w:t>Conferences</w:t>
      </w:r>
    </w:p>
    <w:p w:rsidR="00F42B2C" w:rsidRPr="00F42B2C" w:rsidRDefault="00F42B2C" w:rsidP="00F42B2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September 201</w:t>
      </w:r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6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EACMF 2016 London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gram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great</w:t>
      </w:r>
      <w:proofErr w:type="gram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Britain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</w:t>
      </w:r>
    </w:p>
    <w:p w:rsidR="00F42B2C" w:rsidRDefault="00F42B2C" w:rsidP="00F42B2C">
      <w:pPr>
        <w:spacing w:after="120" w:line="240" w:lineRule="auto"/>
        <w:ind w:left="4245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poster</w:t>
      </w:r>
      <w:proofErr w:type="gram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 „</w:t>
      </w:r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Palatal growth in complete unilateral cleft lip and palate patients following neonatal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cheiloplasty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”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Hoffmannova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Bejdová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Š.,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Borský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Dupej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Cagáňová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V.,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Velemínská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</w:t>
      </w:r>
    </w:p>
    <w:p w:rsidR="00ED6115" w:rsidRPr="00F42B2C" w:rsidRDefault="00ED6115" w:rsidP="00F42B2C">
      <w:pPr>
        <w:spacing w:after="120" w:line="240" w:lineRule="auto"/>
        <w:ind w:left="4245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42B2C" w:rsidRPr="00F42B2C" w:rsidRDefault="00ED6115" w:rsidP="00F42B2C">
      <w:pPr>
        <w:spacing w:after="120" w:line="240" w:lineRule="auto"/>
        <w:ind w:left="4245" w:hanging="35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lastRenderedPageBreak/>
        <w:t>April 2017</w:t>
      </w:r>
      <w:r w:rsidR="00F42B2C"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AAPA 2017 New Orleans, Louisiana, USA</w:t>
      </w:r>
      <w:r w:rsidR="00F42B2C"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F42B2C" w:rsidRPr="00F42B2C" w:rsidRDefault="00F42B2C" w:rsidP="00ED6115">
      <w:pPr>
        <w:spacing w:after="120" w:line="240" w:lineRule="auto"/>
        <w:ind w:left="4245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poster</w:t>
      </w:r>
      <w:proofErr w:type="gram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 „</w:t>
      </w:r>
      <w:r w:rsidR="00ED6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cs-CZ"/>
        </w:rPr>
        <w:t>Age-progression and age-regression face modelling in Czech girls from 7 to 17 years based on three-dimensional longitudinal data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“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Hoffmannova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Dupej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Koudelová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Kočandrlová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K.,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Velemínská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</w:t>
      </w:r>
    </w:p>
    <w:p w:rsidR="00F42B2C" w:rsidRPr="00F42B2C" w:rsidRDefault="00F42B2C" w:rsidP="00F42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42B2C" w:rsidRPr="00F42B2C" w:rsidRDefault="00F42B2C" w:rsidP="00F42B2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</w:pPr>
      <w:r w:rsidRPr="00F42B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  <w:t>Publications</w:t>
      </w:r>
    </w:p>
    <w:p w:rsidR="00F42B2C" w:rsidRPr="00F42B2C" w:rsidRDefault="00F42B2C" w:rsidP="00F42B2C">
      <w:pPr>
        <w:spacing w:after="120" w:line="240" w:lineRule="auto"/>
        <w:ind w:left="4245" w:hanging="35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Accepted 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>„</w:t>
      </w:r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Palatal growth in complete unilateral cleft lip and palate patients following neonatal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cheiloplasty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 Classic and geometric morphometric assessment</w:t>
      </w:r>
      <w:proofErr w:type="gramStart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.“</w:t>
      </w:r>
      <w:proofErr w:type="gram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Hoffmannova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Bejdová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Š.,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Borský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Dupej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Cagíňová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V.,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Velemínská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International Journal of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Pediatric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Otorhinolyryngology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2016</w:t>
      </w:r>
    </w:p>
    <w:p w:rsidR="00F42B2C" w:rsidRDefault="00F42B2C" w:rsidP="00F42B2C">
      <w:pPr>
        <w:spacing w:after="120" w:line="240" w:lineRule="auto"/>
        <w:ind w:left="4245" w:hanging="35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bookmarkStart w:id="1" w:name="OLE_LINK3"/>
      <w:bookmarkStart w:id="2" w:name="OLE_LINK4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„</w:t>
      </w:r>
      <w:bookmarkEnd w:id="1"/>
      <w:bookmarkEnd w:id="2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Three-dimensional evaluation of facial morphology in pre-school cleft patients following neonatal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cheiloplasty</w:t>
      </w:r>
      <w:bookmarkStart w:id="3" w:name="OLE_LINK5"/>
      <w:bookmarkStart w:id="4" w:name="OLE_LINK6"/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“ </w:t>
      </w:r>
      <w:bookmarkEnd w:id="3"/>
      <w:bookmarkEnd w:id="4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Dadáková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Cagáňová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V.,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Dupej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Hoffmannova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Borský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Velemínská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Journal of 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Cranio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-</w:t>
      </w:r>
      <w:proofErr w:type="spellStart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Maxillo</w:t>
      </w:r>
      <w:proofErr w:type="spellEnd"/>
      <w:r w:rsidR="00ED61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-Facial Surgery, 2016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4E123F" w:rsidRPr="00F42B2C" w:rsidRDefault="004E123F" w:rsidP="00F42B2C">
      <w:pPr>
        <w:spacing w:after="120" w:line="240" w:lineRule="auto"/>
        <w:ind w:left="4245" w:hanging="35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3-D development of the upper jaw in unilateral cleft lip and palate patients after early neonatal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cheiloplasty</w:t>
      </w:r>
      <w:proofErr w:type="spellEnd"/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Hoffmannova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Cagáňová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Dupej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Borský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Peterková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Peterka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Velemísnká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Neonatologické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listy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2016</w:t>
      </w:r>
    </w:p>
    <w:p w:rsidR="00F42B2C" w:rsidRPr="00F42B2C" w:rsidRDefault="00F42B2C" w:rsidP="00F42B2C">
      <w:pPr>
        <w:keepNext/>
        <w:spacing w:after="12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</w:pPr>
      <w:r w:rsidRPr="00F42B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cs-CZ"/>
        </w:rPr>
        <w:t>Language skills</w:t>
      </w:r>
    </w:p>
    <w:p w:rsidR="00F42B2C" w:rsidRPr="00F42B2C" w:rsidRDefault="00F42B2C" w:rsidP="00F42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Czech – native speaker </w:t>
      </w:r>
    </w:p>
    <w:p w:rsidR="00F42B2C" w:rsidRPr="00F42B2C" w:rsidRDefault="00F42B2C" w:rsidP="00F42B2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English – intermediate </w:t>
      </w:r>
    </w:p>
    <w:p w:rsidR="00F42B2C" w:rsidRPr="00F42B2C" w:rsidRDefault="00F42B2C" w:rsidP="00F42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BF3DE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Spanish</w:t>
      </w:r>
      <w:r w:rsidRPr="00F42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low </w:t>
      </w:r>
      <w:r w:rsidR="00BF3DE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intermediate </w:t>
      </w:r>
    </w:p>
    <w:p w:rsidR="00F42B2C" w:rsidRPr="00F42B2C" w:rsidRDefault="00F42B2C" w:rsidP="00F42B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42B2C" w:rsidRPr="00F42B2C" w:rsidRDefault="00F42B2C" w:rsidP="00F42B2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90823" w:rsidRDefault="00A90823"/>
    <w:sectPr w:rsidR="00A90823" w:rsidSect="009271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2C"/>
    <w:rsid w:val="004E123F"/>
    <w:rsid w:val="00516895"/>
    <w:rsid w:val="00762E33"/>
    <w:rsid w:val="00A90823"/>
    <w:rsid w:val="00BF3DE8"/>
    <w:rsid w:val="00ED6115"/>
    <w:rsid w:val="00F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qFormat/>
    <w:rsid w:val="00F42B2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F42B2C"/>
    <w:rPr>
      <w:rFonts w:ascii="Times New Roman" w:eastAsia="Times New Roman" w:hAnsi="Times New Roman" w:cs="Times New Roman"/>
      <w:sz w:val="24"/>
      <w:szCs w:val="24"/>
      <w:u w:val="single"/>
      <w:lang w:val="cs-CZ" w:eastAsia="cs-CZ"/>
    </w:rPr>
  </w:style>
  <w:style w:type="paragraph" w:customStyle="1" w:styleId="Default">
    <w:name w:val="Default"/>
    <w:rsid w:val="00F42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F3DE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qFormat/>
    <w:rsid w:val="00F42B2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F42B2C"/>
    <w:rPr>
      <w:rFonts w:ascii="Times New Roman" w:eastAsia="Times New Roman" w:hAnsi="Times New Roman" w:cs="Times New Roman"/>
      <w:sz w:val="24"/>
      <w:szCs w:val="24"/>
      <w:u w:val="single"/>
      <w:lang w:val="cs-CZ" w:eastAsia="cs-CZ"/>
    </w:rPr>
  </w:style>
  <w:style w:type="paragraph" w:customStyle="1" w:styleId="Default">
    <w:name w:val="Default"/>
    <w:rsid w:val="00F42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F3DE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2017-09-15T08:05:00Z</dcterms:created>
  <dcterms:modified xsi:type="dcterms:W3CDTF">2017-09-15T09:42:00Z</dcterms:modified>
</cp:coreProperties>
</file>